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2F24A7" w14:textId="77777777" w:rsidR="00A03DF6" w:rsidRDefault="00A03DF6" w:rsidP="00A03DF6">
      <w:pPr>
        <w:jc w:val="right"/>
      </w:pPr>
      <w:bookmarkStart w:id="0" w:name="_Hlk176508384"/>
      <w:bookmarkEnd w:id="0"/>
      <w:r>
        <w:rPr>
          <w:noProof/>
        </w:rPr>
        <w:drawing>
          <wp:anchor distT="0" distB="0" distL="114300" distR="114300" simplePos="0" relativeHeight="251660800" behindDoc="0" locked="0" layoutInCell="1" allowOverlap="1" wp14:anchorId="268DB261" wp14:editId="2500EA2A">
            <wp:simplePos x="0" y="0"/>
            <wp:positionH relativeFrom="column">
              <wp:posOffset>3477260</wp:posOffset>
            </wp:positionH>
            <wp:positionV relativeFrom="paragraph">
              <wp:posOffset>0</wp:posOffset>
            </wp:positionV>
            <wp:extent cx="1125855" cy="363220"/>
            <wp:effectExtent l="0" t="0" r="0" b="0"/>
            <wp:wrapSquare wrapText="bothSides"/>
            <wp:docPr id="322565799" name="Bilde 322565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22565799"/>
                    <pic:cNvPicPr/>
                  </pic:nvPicPr>
                  <pic:blipFill>
                    <a:blip r:embed="rId8">
                      <a:extLst>
                        <a:ext uri="{28A0092B-C50C-407E-A947-70E740481C1C}">
                          <a14:useLocalDpi xmlns:a14="http://schemas.microsoft.com/office/drawing/2010/main" val="0"/>
                        </a:ext>
                      </a:extLst>
                    </a:blip>
                    <a:stretch>
                      <a:fillRect/>
                    </a:stretch>
                  </pic:blipFill>
                  <pic:spPr>
                    <a:xfrm>
                      <a:off x="0" y="0"/>
                      <a:ext cx="1125855" cy="363220"/>
                    </a:xfrm>
                    <a:prstGeom prst="rect">
                      <a:avLst/>
                    </a:prstGeom>
                  </pic:spPr>
                </pic:pic>
              </a:graphicData>
            </a:graphic>
          </wp:anchor>
        </w:drawing>
      </w:r>
      <w:r>
        <w:rPr>
          <w:noProof/>
        </w:rPr>
        <w:drawing>
          <wp:anchor distT="0" distB="0" distL="114300" distR="114300" simplePos="0" relativeHeight="251659776" behindDoc="1" locked="0" layoutInCell="1" allowOverlap="1" wp14:anchorId="2F240634" wp14:editId="140ED488">
            <wp:simplePos x="0" y="0"/>
            <wp:positionH relativeFrom="column">
              <wp:posOffset>1731010</wp:posOffset>
            </wp:positionH>
            <wp:positionV relativeFrom="page">
              <wp:posOffset>829310</wp:posOffset>
            </wp:positionV>
            <wp:extent cx="1538605" cy="359410"/>
            <wp:effectExtent l="0" t="0" r="4445" b="0"/>
            <wp:wrapTight wrapText="bothSides">
              <wp:wrapPolygon edited="0">
                <wp:start x="7221" y="0"/>
                <wp:lineTo x="0" y="5724"/>
                <wp:lineTo x="0" y="12594"/>
                <wp:lineTo x="6686" y="18318"/>
                <wp:lineTo x="8558" y="18318"/>
                <wp:lineTo x="21395" y="12594"/>
                <wp:lineTo x="21395" y="4580"/>
                <wp:lineTo x="8291" y="0"/>
                <wp:lineTo x="7221" y="0"/>
              </wp:wrapPolygon>
            </wp:wrapTight>
            <wp:docPr id="1922414387" name="Bilde 192241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22414387"/>
                    <pic:cNvPicPr/>
                  </pic:nvPicPr>
                  <pic:blipFill>
                    <a:blip r:embed="rId9">
                      <a:extLst>
                        <a:ext uri="{28A0092B-C50C-407E-A947-70E740481C1C}">
                          <a14:useLocalDpi xmlns:a14="http://schemas.microsoft.com/office/drawing/2010/main" val="0"/>
                        </a:ext>
                      </a:extLst>
                    </a:blip>
                    <a:stretch>
                      <a:fillRect/>
                    </a:stretch>
                  </pic:blipFill>
                  <pic:spPr>
                    <a:xfrm>
                      <a:off x="0" y="0"/>
                      <a:ext cx="1538605" cy="359410"/>
                    </a:xfrm>
                    <a:prstGeom prst="rect">
                      <a:avLst/>
                    </a:prstGeom>
                  </pic:spPr>
                </pic:pic>
              </a:graphicData>
            </a:graphic>
          </wp:anchor>
        </w:drawing>
      </w:r>
      <w:r>
        <w:rPr>
          <w:noProof/>
        </w:rPr>
        <w:drawing>
          <wp:inline distT="0" distB="0" distL="0" distR="0" wp14:anchorId="17FC1E81" wp14:editId="3E2AFE13">
            <wp:extent cx="1273500" cy="360000"/>
            <wp:effectExtent l="0" t="0" r="0" b="0"/>
            <wp:docPr id="1028917692" name="Bilde 1028917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28917692"/>
                    <pic:cNvPicPr/>
                  </pic:nvPicPr>
                  <pic:blipFill>
                    <a:blip r:embed="rId10">
                      <a:extLst>
                        <a:ext uri="{28A0092B-C50C-407E-A947-70E740481C1C}">
                          <a14:useLocalDpi xmlns:a14="http://schemas.microsoft.com/office/drawing/2010/main" val="0"/>
                        </a:ext>
                      </a:extLst>
                    </a:blip>
                    <a:stretch>
                      <a:fillRect/>
                    </a:stretch>
                  </pic:blipFill>
                  <pic:spPr>
                    <a:xfrm>
                      <a:off x="0" y="0"/>
                      <a:ext cx="1273500" cy="360000"/>
                    </a:xfrm>
                    <a:prstGeom prst="rect">
                      <a:avLst/>
                    </a:prstGeom>
                  </pic:spPr>
                </pic:pic>
              </a:graphicData>
            </a:graphic>
          </wp:inline>
        </w:drawing>
      </w:r>
      <w:r w:rsidR="00D24148" w:rsidRPr="006555EF">
        <w:rPr>
          <w:noProof/>
        </w:rPr>
        <mc:AlternateContent>
          <mc:Choice Requires="wps">
            <w:drawing>
              <wp:anchor distT="0" distB="0" distL="114300" distR="114300" simplePos="0" relativeHeight="251656704" behindDoc="0" locked="0" layoutInCell="1" allowOverlap="1" wp14:anchorId="1261F61F" wp14:editId="532BC739">
                <wp:simplePos x="0" y="0"/>
                <wp:positionH relativeFrom="column">
                  <wp:posOffset>-862965</wp:posOffset>
                </wp:positionH>
                <wp:positionV relativeFrom="paragraph">
                  <wp:posOffset>-340360</wp:posOffset>
                </wp:positionV>
                <wp:extent cx="1986280" cy="1069213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069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74EB44" w14:textId="77777777" w:rsidR="001335F4" w:rsidRDefault="001335F4" w:rsidP="008658EF">
                            <w:pPr>
                              <w:ind w:left="567"/>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61F61F" id="_x0000_t202" coordsize="21600,21600" o:spt="202" path="m,l,21600r21600,l21600,xe">
                <v:stroke joinstyle="miter"/>
                <v:path gradientshapeok="t" o:connecttype="rect"/>
              </v:shapetype>
              <v:shape id="Text Box 2" o:spid="_x0000_s1026" type="#_x0000_t202" style="position:absolute;left:0;text-align:left;margin-left:-67.95pt;margin-top:-26.8pt;width:156.4pt;height:841.9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" stroked="f">
                <v:textbox style="mso-fit-shape-to-text:t">
                  <w:txbxContent>
                    <w:p w14:paraId="2574EB44" w14:textId="77777777" w:rsidR="001335F4" w:rsidRDefault="001335F4" w:rsidP="008658EF">
                      <w:pPr>
                        <w:ind w:left="567"/>
                      </w:pPr>
                    </w:p>
                  </w:txbxContent>
                </v:textbox>
              </v:shape>
            </w:pict>
          </mc:Fallback>
        </mc:AlternateContent>
      </w:r>
      <w:r>
        <w:t xml:space="preserve">           </w:t>
      </w:r>
      <w:bookmarkStart w:id="1" w:name="_Hlk176508309"/>
      <w:bookmarkStart w:id="2" w:name="_Hlk176508354"/>
      <w:bookmarkEnd w:id="1"/>
      <w:bookmarkEnd w:id="2"/>
      <w:r>
        <w:rPr>
          <w:noProof/>
        </w:rPr>
        <w:drawing>
          <wp:inline distT="0" distB="0" distL="0" distR="0" wp14:anchorId="5186A5E1" wp14:editId="35969037">
            <wp:extent cx="1048500" cy="360000"/>
            <wp:effectExtent l="0" t="0" r="0" b="0"/>
            <wp:docPr id="1233860789" name="Bilde 123386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33860789"/>
                    <pic:cNvPicPr/>
                  </pic:nvPicPr>
                  <pic:blipFill>
                    <a:blip r:embed="rId11">
                      <a:extLst>
                        <a:ext uri="{28A0092B-C50C-407E-A947-70E740481C1C}">
                          <a14:useLocalDpi xmlns:a14="http://schemas.microsoft.com/office/drawing/2010/main" val="0"/>
                        </a:ext>
                      </a:extLst>
                    </a:blip>
                    <a:stretch>
                      <a:fillRect/>
                    </a:stretch>
                  </pic:blipFill>
                  <pic:spPr>
                    <a:xfrm>
                      <a:off x="0" y="0"/>
                      <a:ext cx="1048500" cy="360000"/>
                    </a:xfrm>
                    <a:prstGeom prst="rect">
                      <a:avLst/>
                    </a:prstGeom>
                  </pic:spPr>
                </pic:pic>
              </a:graphicData>
            </a:graphic>
          </wp:inline>
        </w:drawing>
      </w:r>
    </w:p>
    <w:p w14:paraId="0B9DFA34" w14:textId="77777777" w:rsidR="00A03DF6" w:rsidRDefault="00A03DF6" w:rsidP="00A03DF6">
      <w:pPr>
        <w:jc w:val="right"/>
      </w:pPr>
    </w:p>
    <w:p w14:paraId="46946712" w14:textId="77777777" w:rsidR="00A03DF6" w:rsidRDefault="00A03DF6" w:rsidP="00A03DF6">
      <w:pPr>
        <w:jc w:val="right"/>
      </w:pPr>
      <w:r>
        <w:tab/>
        <w:t xml:space="preserve">   </w:t>
      </w:r>
      <w:r>
        <w:tab/>
      </w:r>
    </w:p>
    <w:p w14:paraId="4642F0A2" w14:textId="77777777" w:rsidR="006555EF" w:rsidRDefault="002C4B5C" w:rsidP="006555EF">
      <w:r w:rsidRPr="006555EF">
        <w:rPr>
          <w:noProof/>
        </w:rPr>
        <mc:AlternateContent>
          <mc:Choice Requires="wps">
            <w:drawing>
              <wp:anchor distT="0" distB="0" distL="114300" distR="114300" simplePos="0" relativeHeight="251658752" behindDoc="0" locked="0" layoutInCell="1" allowOverlap="1" wp14:anchorId="6C2761E6" wp14:editId="3DE39F2E">
                <wp:simplePos x="0" y="0"/>
                <wp:positionH relativeFrom="margin">
                  <wp:posOffset>200660</wp:posOffset>
                </wp:positionH>
                <wp:positionV relativeFrom="paragraph">
                  <wp:posOffset>1104900</wp:posOffset>
                </wp:positionV>
                <wp:extent cx="5454650" cy="751205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0" cy="7512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9B52ED" w14:textId="77777777" w:rsidR="001335F4" w:rsidRDefault="001335F4" w:rsidP="00CB16B4">
                            <w:pPr>
                              <w:jc w:val="center"/>
                              <w:rPr>
                                <w:rFonts w:ascii="Cambria" w:hAnsi="Cambria"/>
                                <w:b/>
                                <w:sz w:val="40"/>
                                <w:szCs w:val="40"/>
                              </w:rPr>
                            </w:pPr>
                            <w:r>
                              <w:rPr>
                                <w:rFonts w:ascii="Cambria" w:hAnsi="Cambria"/>
                                <w:b/>
                                <w:sz w:val="40"/>
                                <w:szCs w:val="40"/>
                              </w:rPr>
                              <w:t>Metodebøker for helsepersonell</w:t>
                            </w:r>
                          </w:p>
                          <w:p w14:paraId="1DC93893" w14:textId="77777777" w:rsidR="001335F4" w:rsidRPr="00CB16B4" w:rsidRDefault="001335F4" w:rsidP="00CB16B4">
                            <w:pPr>
                              <w:pStyle w:val="Listeavsnitt"/>
                              <w:numPr>
                                <w:ilvl w:val="0"/>
                                <w:numId w:val="28"/>
                              </w:numPr>
                              <w:jc w:val="center"/>
                              <w:rPr>
                                <w:rFonts w:ascii="Cambria" w:hAnsi="Cambria"/>
                                <w:b/>
                                <w:sz w:val="40"/>
                                <w:szCs w:val="40"/>
                              </w:rPr>
                            </w:pPr>
                            <w:r w:rsidRPr="00FE04E6">
                              <w:rPr>
                                <w:rFonts w:ascii="Cambria" w:hAnsi="Cambria"/>
                                <w:b/>
                                <w:sz w:val="40"/>
                                <w:szCs w:val="40"/>
                              </w:rPr>
                              <w:t>bruk og forvaltning</w:t>
                            </w:r>
                          </w:p>
                          <w:p w14:paraId="4B8C1739" w14:textId="77777777" w:rsidR="001335F4" w:rsidRDefault="001335F4" w:rsidP="00F41840">
                            <w:pPr>
                              <w:pBdr>
                                <w:bottom w:val="single" w:sz="4" w:space="1" w:color="auto"/>
                              </w:pBdr>
                              <w:spacing w:before="60"/>
                              <w:rPr>
                                <w:rFonts w:asciiTheme="minorHAnsi" w:hAnsiTheme="minorHAnsi" w:cstheme="minorHAnsi"/>
                                <w:sz w:val="22"/>
                                <w:szCs w:val="22"/>
                              </w:rPr>
                            </w:pPr>
                          </w:p>
                          <w:p w14:paraId="5863CBE8" w14:textId="77777777" w:rsidR="001335F4" w:rsidRDefault="001335F4" w:rsidP="00CB16B4">
                            <w:pPr>
                              <w:pBdr>
                                <w:bottom w:val="single" w:sz="4" w:space="1" w:color="auto"/>
                              </w:pBdr>
                              <w:spacing w:before="60"/>
                              <w:jc w:val="center"/>
                              <w:rPr>
                                <w:rFonts w:asciiTheme="minorHAnsi" w:hAnsiTheme="minorHAnsi" w:cstheme="minorHAnsi"/>
                                <w:sz w:val="22"/>
                                <w:szCs w:val="22"/>
                              </w:rPr>
                            </w:pPr>
                            <w:r w:rsidRPr="00F41840">
                              <w:rPr>
                                <w:rFonts w:asciiTheme="minorHAnsi" w:hAnsiTheme="minorHAnsi" w:cstheme="minorHAnsi"/>
                                <w:sz w:val="22"/>
                                <w:szCs w:val="22"/>
                              </w:rPr>
                              <w:t xml:space="preserve">Veileder for bruk og forvaltning av </w:t>
                            </w:r>
                            <w:r>
                              <w:rPr>
                                <w:rFonts w:asciiTheme="minorHAnsi" w:hAnsiTheme="minorHAnsi" w:cstheme="minorHAnsi"/>
                                <w:sz w:val="22"/>
                                <w:szCs w:val="22"/>
                              </w:rPr>
                              <w:t>Metodebok.no</w:t>
                            </w:r>
                          </w:p>
                          <w:p w14:paraId="07927A32" w14:textId="5BEB14D7" w:rsidR="001335F4" w:rsidRPr="00F41840" w:rsidRDefault="001335F4" w:rsidP="00CB16B4">
                            <w:pPr>
                              <w:pBdr>
                                <w:bottom w:val="single" w:sz="4" w:space="1" w:color="auto"/>
                              </w:pBdr>
                              <w:spacing w:before="60"/>
                              <w:jc w:val="center"/>
                              <w:rPr>
                                <w:rFonts w:asciiTheme="minorHAnsi" w:hAnsiTheme="minorHAnsi" w:cstheme="minorHAnsi"/>
                                <w:sz w:val="22"/>
                                <w:szCs w:val="22"/>
                              </w:rPr>
                            </w:pPr>
                            <w:r w:rsidRPr="00F41840">
                              <w:rPr>
                                <w:rFonts w:asciiTheme="minorHAnsi" w:hAnsiTheme="minorHAnsi" w:cstheme="minorHAnsi"/>
                                <w:sz w:val="22"/>
                                <w:szCs w:val="22"/>
                              </w:rPr>
                              <w:t>v.</w:t>
                            </w:r>
                            <w:r>
                              <w:rPr>
                                <w:rFonts w:asciiTheme="minorHAnsi" w:hAnsiTheme="minorHAnsi" w:cstheme="minorHAnsi"/>
                                <w:sz w:val="22"/>
                                <w:szCs w:val="22"/>
                              </w:rPr>
                              <w:t>1</w:t>
                            </w:r>
                            <w:r w:rsidRPr="00F41840">
                              <w:rPr>
                                <w:rFonts w:asciiTheme="minorHAnsi" w:hAnsiTheme="minorHAnsi" w:cstheme="minorHAnsi"/>
                                <w:sz w:val="22"/>
                                <w:szCs w:val="22"/>
                              </w:rPr>
                              <w:t>.</w:t>
                            </w:r>
                            <w:r>
                              <w:rPr>
                                <w:rFonts w:asciiTheme="minorHAnsi" w:hAnsiTheme="minorHAnsi" w:cstheme="minorHAnsi"/>
                                <w:sz w:val="22"/>
                                <w:szCs w:val="22"/>
                              </w:rPr>
                              <w:t>1</w:t>
                            </w:r>
                            <w:r w:rsidR="0094307F">
                              <w:rPr>
                                <w:rFonts w:asciiTheme="minorHAnsi" w:hAnsiTheme="minorHAnsi" w:cstheme="minorHAnsi"/>
                                <w:sz w:val="22"/>
                                <w:szCs w:val="22"/>
                              </w:rPr>
                              <w:t>3</w:t>
                            </w:r>
                            <w:r w:rsidRPr="00F41840">
                              <w:rPr>
                                <w:rFonts w:asciiTheme="minorHAnsi" w:hAnsiTheme="minorHAnsi" w:cstheme="minorHAnsi"/>
                                <w:sz w:val="22"/>
                                <w:szCs w:val="22"/>
                              </w:rPr>
                              <w:t xml:space="preserve">, oppdatert </w:t>
                            </w:r>
                            <w:r w:rsidR="0094307F">
                              <w:rPr>
                                <w:rFonts w:asciiTheme="minorHAnsi" w:hAnsiTheme="minorHAnsi" w:cstheme="minorHAnsi"/>
                                <w:sz w:val="22"/>
                                <w:szCs w:val="22"/>
                              </w:rPr>
                              <w:t>11</w:t>
                            </w:r>
                            <w:r w:rsidRPr="00F41840">
                              <w:rPr>
                                <w:rFonts w:asciiTheme="minorHAnsi" w:hAnsiTheme="minorHAnsi" w:cstheme="minorHAnsi"/>
                                <w:sz w:val="22"/>
                                <w:szCs w:val="22"/>
                              </w:rPr>
                              <w:t>.</w:t>
                            </w:r>
                            <w:r>
                              <w:rPr>
                                <w:rFonts w:asciiTheme="minorHAnsi" w:hAnsiTheme="minorHAnsi" w:cstheme="minorHAnsi"/>
                                <w:sz w:val="22"/>
                                <w:szCs w:val="22"/>
                              </w:rPr>
                              <w:t>0</w:t>
                            </w:r>
                            <w:r w:rsidR="0094307F">
                              <w:rPr>
                                <w:rFonts w:asciiTheme="minorHAnsi" w:hAnsiTheme="minorHAnsi" w:cstheme="minorHAnsi"/>
                                <w:sz w:val="22"/>
                                <w:szCs w:val="22"/>
                              </w:rPr>
                              <w:t>2</w:t>
                            </w:r>
                            <w:r w:rsidRPr="00F41840">
                              <w:rPr>
                                <w:rFonts w:asciiTheme="minorHAnsi" w:hAnsiTheme="minorHAnsi" w:cstheme="minorHAnsi"/>
                                <w:sz w:val="22"/>
                                <w:szCs w:val="22"/>
                              </w:rPr>
                              <w:t>.202</w:t>
                            </w:r>
                            <w:r>
                              <w:rPr>
                                <w:rFonts w:asciiTheme="minorHAnsi" w:hAnsiTheme="minorHAnsi" w:cstheme="minorHAnsi"/>
                                <w:sz w:val="22"/>
                                <w:szCs w:val="22"/>
                              </w:rPr>
                              <w:t>6</w:t>
                            </w:r>
                          </w:p>
                          <w:p w14:paraId="0E590ACB" w14:textId="77777777" w:rsidR="001335F4" w:rsidRPr="007A249F" w:rsidRDefault="001335F4" w:rsidP="007A249F">
                            <w:pPr>
                              <w:rPr>
                                <w:rFonts w:ascii="Calibri" w:eastAsia="Calibri" w:hAnsi="Calibri" w:cs="Calibri"/>
                                <w:color w:val="002060"/>
                                <w:kern w:val="24"/>
                                <w:sz w:val="22"/>
                                <w:szCs w:val="22"/>
                              </w:rPr>
                            </w:pPr>
                            <w:r w:rsidRPr="007A249F">
                              <w:rPr>
                                <w:rFonts w:ascii="Calibri" w:eastAsia="Calibri" w:hAnsi="Calibri" w:cs="Calibri"/>
                                <w:color w:val="002060"/>
                                <w:kern w:val="24"/>
                                <w:sz w:val="22"/>
                                <w:szCs w:val="22"/>
                              </w:rPr>
                              <w:t> </w:t>
                            </w:r>
                          </w:p>
                          <w:p w14:paraId="08FFD3E2" w14:textId="77777777" w:rsidR="001335F4" w:rsidRPr="00F41840" w:rsidRDefault="001335F4" w:rsidP="007910E0">
                            <w:pPr>
                              <w:rPr>
                                <w:rFonts w:ascii="Calibri" w:eastAsia="Calibri" w:hAnsi="Calibri" w:cs="Calibri"/>
                                <w:color w:val="002060"/>
                                <w:kern w:val="24"/>
                                <w:sz w:val="22"/>
                                <w:szCs w:val="22"/>
                              </w:rPr>
                            </w:pPr>
                          </w:p>
                          <w:p w14:paraId="5970392D" w14:textId="77777777" w:rsidR="001335F4" w:rsidRDefault="001335F4" w:rsidP="00A049F6">
                            <w:pPr>
                              <w:rPr>
                                <w:rFonts w:ascii="Calibri" w:eastAsia="Calibri" w:hAnsi="Calibri" w:cs="Calibri"/>
                                <w:color w:val="002060"/>
                                <w:kern w:val="24"/>
                                <w:szCs w:val="24"/>
                              </w:rPr>
                            </w:pPr>
                          </w:p>
                          <w:p w14:paraId="414E5667" w14:textId="77777777" w:rsidR="001335F4" w:rsidRDefault="001335F4" w:rsidP="00A049F6">
                            <w:pPr>
                              <w:rPr>
                                <w:rFonts w:ascii="Calibri" w:eastAsia="Calibri" w:hAnsi="Calibri" w:cs="Calibri"/>
                                <w:color w:val="002060"/>
                                <w:kern w:val="24"/>
                                <w:szCs w:val="24"/>
                              </w:rPr>
                            </w:pPr>
                          </w:p>
                          <w:p w14:paraId="75558C33" w14:textId="77777777" w:rsidR="001335F4" w:rsidRPr="00E60D9B" w:rsidRDefault="001335F4" w:rsidP="00A049F6">
                            <w:pPr>
                              <w:rPr>
                                <w:rFonts w:ascii="Calibri" w:eastAsia="Calibri" w:hAnsi="Calibri" w:cs="Calibri"/>
                                <w:color w:val="002060"/>
                                <w:kern w:val="24"/>
                                <w:szCs w:val="24"/>
                              </w:rPr>
                            </w:pPr>
                          </w:p>
                          <w:p w14:paraId="6DF0781C" w14:textId="77777777" w:rsidR="001335F4" w:rsidRPr="0054499F" w:rsidRDefault="001335F4" w:rsidP="007910E0">
                            <w:pPr>
                              <w:rPr>
                                <w:rFonts w:ascii="Calibri" w:hAnsi="Calibri" w:cs="Calibri"/>
                                <w:b/>
                                <w:color w:val="002060"/>
                                <w:sz w:val="32"/>
                                <w:szCs w:val="32"/>
                              </w:rPr>
                            </w:pPr>
                          </w:p>
                          <w:p w14:paraId="3D3CC67A" w14:textId="77777777" w:rsidR="001335F4" w:rsidRPr="0025578F" w:rsidRDefault="001335F4" w:rsidP="0025578F">
                            <w:pPr>
                              <w:spacing w:before="60"/>
                              <w:rPr>
                                <w:rFonts w:ascii="Cambria" w:hAnsi="Cambria"/>
                                <w:b/>
                                <w:sz w:val="40"/>
                                <w:szCs w:val="40"/>
                              </w:rPr>
                            </w:pPr>
                          </w:p>
                          <w:p w14:paraId="5F971D58" w14:textId="77777777" w:rsidR="001335F4" w:rsidRPr="008658EF" w:rsidRDefault="001335F4" w:rsidP="008658EF">
                            <w:pPr>
                              <w:rPr>
                                <w:rFonts w:ascii="Arial" w:hAnsi="Arial" w:cs="Arial"/>
                                <w:b/>
                                <w:sz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761E6" id="Text Box 4" o:spid="_x0000_s1027" type="#_x0000_t202" style="position:absolute;margin-left:15.8pt;margin-top:87pt;width:429.5pt;height:591.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" stroked="f">
                <v:textbox>
                  <w:txbxContent>
                    <w:p w14:paraId="6C9B52ED" w14:textId="77777777" w:rsidR="001335F4" w:rsidRDefault="001335F4" w:rsidP="00CB16B4">
                      <w:pPr>
                        <w:jc w:val="center"/>
                        <w:rPr>
                          <w:rFonts w:ascii="Cambria" w:hAnsi="Cambria"/>
                          <w:b/>
                          <w:sz w:val="40"/>
                          <w:szCs w:val="40"/>
                        </w:rPr>
                      </w:pPr>
                      <w:r>
                        <w:rPr>
                          <w:rFonts w:ascii="Cambria" w:hAnsi="Cambria"/>
                          <w:b/>
                          <w:sz w:val="40"/>
                          <w:szCs w:val="40"/>
                        </w:rPr>
                        <w:t>Metodebøker for helsepersonell</w:t>
                      </w:r>
                    </w:p>
                    <w:p w14:paraId="1DC93893" w14:textId="77777777" w:rsidR="001335F4" w:rsidRPr="00CB16B4" w:rsidRDefault="001335F4" w:rsidP="00CB16B4">
                      <w:pPr>
                        <w:pStyle w:val="Listeavsnitt"/>
                        <w:numPr>
                          <w:ilvl w:val="0"/>
                          <w:numId w:val="28"/>
                        </w:numPr>
                        <w:jc w:val="center"/>
                        <w:rPr>
                          <w:rFonts w:ascii="Cambria" w:hAnsi="Cambria"/>
                          <w:b/>
                          <w:sz w:val="40"/>
                          <w:szCs w:val="40"/>
                        </w:rPr>
                      </w:pPr>
                      <w:r w:rsidRPr="00FE04E6">
                        <w:rPr>
                          <w:rFonts w:ascii="Cambria" w:hAnsi="Cambria"/>
                          <w:b/>
                          <w:sz w:val="40"/>
                          <w:szCs w:val="40"/>
                        </w:rPr>
                        <w:t>bruk og forvaltning</w:t>
                      </w:r>
                    </w:p>
                    <w:p w14:paraId="4B8C1739" w14:textId="77777777" w:rsidR="001335F4" w:rsidRDefault="001335F4" w:rsidP="00F41840">
                      <w:pPr>
                        <w:pBdr>
                          <w:bottom w:val="single" w:sz="4" w:space="1" w:color="auto"/>
                        </w:pBdr>
                        <w:spacing w:before="60"/>
                        <w:rPr>
                          <w:rFonts w:asciiTheme="minorHAnsi" w:hAnsiTheme="minorHAnsi" w:cstheme="minorHAnsi"/>
                          <w:sz w:val="22"/>
                          <w:szCs w:val="22"/>
                        </w:rPr>
                      </w:pPr>
                    </w:p>
                    <w:p w14:paraId="5863CBE8" w14:textId="77777777" w:rsidR="001335F4" w:rsidRDefault="001335F4" w:rsidP="00CB16B4">
                      <w:pPr>
                        <w:pBdr>
                          <w:bottom w:val="single" w:sz="4" w:space="1" w:color="auto"/>
                        </w:pBdr>
                        <w:spacing w:before="60"/>
                        <w:jc w:val="center"/>
                        <w:rPr>
                          <w:rFonts w:asciiTheme="minorHAnsi" w:hAnsiTheme="minorHAnsi" w:cstheme="minorHAnsi"/>
                          <w:sz w:val="22"/>
                          <w:szCs w:val="22"/>
                        </w:rPr>
                      </w:pPr>
                      <w:r w:rsidRPr="00F41840">
                        <w:rPr>
                          <w:rFonts w:asciiTheme="minorHAnsi" w:hAnsiTheme="minorHAnsi" w:cstheme="minorHAnsi"/>
                          <w:sz w:val="22"/>
                          <w:szCs w:val="22"/>
                        </w:rPr>
                        <w:t xml:space="preserve">Veileder for bruk og forvaltning av </w:t>
                      </w:r>
                      <w:r>
                        <w:rPr>
                          <w:rFonts w:asciiTheme="minorHAnsi" w:hAnsiTheme="minorHAnsi" w:cstheme="minorHAnsi"/>
                          <w:sz w:val="22"/>
                          <w:szCs w:val="22"/>
                        </w:rPr>
                        <w:t>Metodebok.no</w:t>
                      </w:r>
                    </w:p>
                    <w:p w14:paraId="07927A32" w14:textId="5BEB14D7" w:rsidR="001335F4" w:rsidRPr="00F41840" w:rsidRDefault="001335F4" w:rsidP="00CB16B4">
                      <w:pPr>
                        <w:pBdr>
                          <w:bottom w:val="single" w:sz="4" w:space="1" w:color="auto"/>
                        </w:pBdr>
                        <w:spacing w:before="60"/>
                        <w:jc w:val="center"/>
                        <w:rPr>
                          <w:rFonts w:asciiTheme="minorHAnsi" w:hAnsiTheme="minorHAnsi" w:cstheme="minorHAnsi"/>
                          <w:sz w:val="22"/>
                          <w:szCs w:val="22"/>
                        </w:rPr>
                      </w:pPr>
                      <w:r w:rsidRPr="00F41840">
                        <w:rPr>
                          <w:rFonts w:asciiTheme="minorHAnsi" w:hAnsiTheme="minorHAnsi" w:cstheme="minorHAnsi"/>
                          <w:sz w:val="22"/>
                          <w:szCs w:val="22"/>
                        </w:rPr>
                        <w:t>v.</w:t>
                      </w:r>
                      <w:r>
                        <w:rPr>
                          <w:rFonts w:asciiTheme="minorHAnsi" w:hAnsiTheme="minorHAnsi" w:cstheme="minorHAnsi"/>
                          <w:sz w:val="22"/>
                          <w:szCs w:val="22"/>
                        </w:rPr>
                        <w:t>1</w:t>
                      </w:r>
                      <w:r w:rsidRPr="00F41840">
                        <w:rPr>
                          <w:rFonts w:asciiTheme="minorHAnsi" w:hAnsiTheme="minorHAnsi" w:cstheme="minorHAnsi"/>
                          <w:sz w:val="22"/>
                          <w:szCs w:val="22"/>
                        </w:rPr>
                        <w:t>.</w:t>
                      </w:r>
                      <w:r>
                        <w:rPr>
                          <w:rFonts w:asciiTheme="minorHAnsi" w:hAnsiTheme="minorHAnsi" w:cstheme="minorHAnsi"/>
                          <w:sz w:val="22"/>
                          <w:szCs w:val="22"/>
                        </w:rPr>
                        <w:t>1</w:t>
                      </w:r>
                      <w:r w:rsidR="0094307F">
                        <w:rPr>
                          <w:rFonts w:asciiTheme="minorHAnsi" w:hAnsiTheme="minorHAnsi" w:cstheme="minorHAnsi"/>
                          <w:sz w:val="22"/>
                          <w:szCs w:val="22"/>
                        </w:rPr>
                        <w:t>3</w:t>
                      </w:r>
                      <w:r w:rsidRPr="00F41840">
                        <w:rPr>
                          <w:rFonts w:asciiTheme="minorHAnsi" w:hAnsiTheme="minorHAnsi" w:cstheme="minorHAnsi"/>
                          <w:sz w:val="22"/>
                          <w:szCs w:val="22"/>
                        </w:rPr>
                        <w:t xml:space="preserve">, oppdatert </w:t>
                      </w:r>
                      <w:r w:rsidR="0094307F">
                        <w:rPr>
                          <w:rFonts w:asciiTheme="minorHAnsi" w:hAnsiTheme="minorHAnsi" w:cstheme="minorHAnsi"/>
                          <w:sz w:val="22"/>
                          <w:szCs w:val="22"/>
                        </w:rPr>
                        <w:t>11</w:t>
                      </w:r>
                      <w:r w:rsidRPr="00F41840">
                        <w:rPr>
                          <w:rFonts w:asciiTheme="minorHAnsi" w:hAnsiTheme="minorHAnsi" w:cstheme="minorHAnsi"/>
                          <w:sz w:val="22"/>
                          <w:szCs w:val="22"/>
                        </w:rPr>
                        <w:t>.</w:t>
                      </w:r>
                      <w:r>
                        <w:rPr>
                          <w:rFonts w:asciiTheme="minorHAnsi" w:hAnsiTheme="minorHAnsi" w:cstheme="minorHAnsi"/>
                          <w:sz w:val="22"/>
                          <w:szCs w:val="22"/>
                        </w:rPr>
                        <w:t>0</w:t>
                      </w:r>
                      <w:r w:rsidR="0094307F">
                        <w:rPr>
                          <w:rFonts w:asciiTheme="minorHAnsi" w:hAnsiTheme="minorHAnsi" w:cstheme="minorHAnsi"/>
                          <w:sz w:val="22"/>
                          <w:szCs w:val="22"/>
                        </w:rPr>
                        <w:t>2</w:t>
                      </w:r>
                      <w:r w:rsidRPr="00F41840">
                        <w:rPr>
                          <w:rFonts w:asciiTheme="minorHAnsi" w:hAnsiTheme="minorHAnsi" w:cstheme="minorHAnsi"/>
                          <w:sz w:val="22"/>
                          <w:szCs w:val="22"/>
                        </w:rPr>
                        <w:t>.202</w:t>
                      </w:r>
                      <w:r>
                        <w:rPr>
                          <w:rFonts w:asciiTheme="minorHAnsi" w:hAnsiTheme="minorHAnsi" w:cstheme="minorHAnsi"/>
                          <w:sz w:val="22"/>
                          <w:szCs w:val="22"/>
                        </w:rPr>
                        <w:t>6</w:t>
                      </w:r>
                    </w:p>
                    <w:p w14:paraId="0E590ACB" w14:textId="77777777" w:rsidR="001335F4" w:rsidRPr="007A249F" w:rsidRDefault="001335F4" w:rsidP="007A249F">
                      <w:pPr>
                        <w:rPr>
                          <w:rFonts w:ascii="Calibri" w:eastAsia="Calibri" w:hAnsi="Calibri" w:cs="Calibri"/>
                          <w:color w:val="002060"/>
                          <w:kern w:val="24"/>
                          <w:sz w:val="22"/>
                          <w:szCs w:val="22"/>
                        </w:rPr>
                      </w:pPr>
                      <w:r w:rsidRPr="007A249F">
                        <w:rPr>
                          <w:rFonts w:ascii="Calibri" w:eastAsia="Calibri" w:hAnsi="Calibri" w:cs="Calibri"/>
                          <w:color w:val="002060"/>
                          <w:kern w:val="24"/>
                          <w:sz w:val="22"/>
                          <w:szCs w:val="22"/>
                        </w:rPr>
                        <w:t> </w:t>
                      </w:r>
                    </w:p>
                    <w:p w14:paraId="08FFD3E2" w14:textId="77777777" w:rsidR="001335F4" w:rsidRPr="00F41840" w:rsidRDefault="001335F4" w:rsidP="007910E0">
                      <w:pPr>
                        <w:rPr>
                          <w:rFonts w:ascii="Calibri" w:eastAsia="Calibri" w:hAnsi="Calibri" w:cs="Calibri"/>
                          <w:color w:val="002060"/>
                          <w:kern w:val="24"/>
                          <w:sz w:val="22"/>
                          <w:szCs w:val="22"/>
                        </w:rPr>
                      </w:pPr>
                    </w:p>
                    <w:p w14:paraId="5970392D" w14:textId="77777777" w:rsidR="001335F4" w:rsidRDefault="001335F4" w:rsidP="00A049F6">
                      <w:pPr>
                        <w:rPr>
                          <w:rFonts w:ascii="Calibri" w:eastAsia="Calibri" w:hAnsi="Calibri" w:cs="Calibri"/>
                          <w:color w:val="002060"/>
                          <w:kern w:val="24"/>
                          <w:szCs w:val="24"/>
                        </w:rPr>
                      </w:pPr>
                    </w:p>
                    <w:p w14:paraId="414E5667" w14:textId="77777777" w:rsidR="001335F4" w:rsidRDefault="001335F4" w:rsidP="00A049F6">
                      <w:pPr>
                        <w:rPr>
                          <w:rFonts w:ascii="Calibri" w:eastAsia="Calibri" w:hAnsi="Calibri" w:cs="Calibri"/>
                          <w:color w:val="002060"/>
                          <w:kern w:val="24"/>
                          <w:szCs w:val="24"/>
                        </w:rPr>
                      </w:pPr>
                    </w:p>
                    <w:p w14:paraId="75558C33" w14:textId="77777777" w:rsidR="001335F4" w:rsidRPr="00E60D9B" w:rsidRDefault="001335F4" w:rsidP="00A049F6">
                      <w:pPr>
                        <w:rPr>
                          <w:rFonts w:ascii="Calibri" w:eastAsia="Calibri" w:hAnsi="Calibri" w:cs="Calibri"/>
                          <w:color w:val="002060"/>
                          <w:kern w:val="24"/>
                          <w:szCs w:val="24"/>
                        </w:rPr>
                      </w:pPr>
                    </w:p>
                    <w:p w14:paraId="6DF0781C" w14:textId="77777777" w:rsidR="001335F4" w:rsidRPr="0054499F" w:rsidRDefault="001335F4" w:rsidP="007910E0">
                      <w:pPr>
                        <w:rPr>
                          <w:rFonts w:ascii="Calibri" w:hAnsi="Calibri" w:cs="Calibri"/>
                          <w:b/>
                          <w:color w:val="002060"/>
                          <w:sz w:val="32"/>
                          <w:szCs w:val="32"/>
                        </w:rPr>
                      </w:pPr>
                    </w:p>
                    <w:p w14:paraId="3D3CC67A" w14:textId="77777777" w:rsidR="001335F4" w:rsidRPr="0025578F" w:rsidRDefault="001335F4" w:rsidP="0025578F">
                      <w:pPr>
                        <w:spacing w:before="60"/>
                        <w:rPr>
                          <w:rFonts w:ascii="Cambria" w:hAnsi="Cambria"/>
                          <w:b/>
                          <w:sz w:val="40"/>
                          <w:szCs w:val="40"/>
                        </w:rPr>
                      </w:pPr>
                    </w:p>
                    <w:p w14:paraId="5F971D58" w14:textId="77777777" w:rsidR="001335F4" w:rsidRPr="008658EF" w:rsidRDefault="001335F4" w:rsidP="008658EF">
                      <w:pPr>
                        <w:rPr>
                          <w:rFonts w:ascii="Arial" w:hAnsi="Arial" w:cs="Arial"/>
                          <w:b/>
                          <w:sz w:val="48"/>
                        </w:rPr>
                      </w:pPr>
                    </w:p>
                  </w:txbxContent>
                </v:textbox>
                <w10:wrap anchorx="margin"/>
              </v:shape>
            </w:pict>
          </mc:Fallback>
        </mc:AlternateContent>
      </w:r>
      <w:r w:rsidR="008658EF" w:rsidRPr="006555EF">
        <w:br w:type="page"/>
      </w:r>
    </w:p>
    <w:p w14:paraId="1116618D" w14:textId="77777777" w:rsidR="006555EF" w:rsidRPr="0099362A" w:rsidRDefault="006E35FE" w:rsidP="001133A6">
      <w:pPr>
        <w:pStyle w:val="Overskrift1"/>
      </w:pPr>
      <w:bookmarkStart w:id="3" w:name="_Toc215665960"/>
      <w:r w:rsidRPr="0099362A">
        <w:lastRenderedPageBreak/>
        <w:t>Innhold</w:t>
      </w:r>
      <w:bookmarkEnd w:id="3"/>
    </w:p>
    <w:p w14:paraId="22A92AE0" w14:textId="77777777" w:rsidR="006E35FE" w:rsidRPr="0099362A" w:rsidRDefault="006E35FE" w:rsidP="006555EF">
      <w:pPr>
        <w:rPr>
          <w:rFonts w:asciiTheme="minorHAnsi" w:hAnsiTheme="minorHAnsi" w:cstheme="minorHAnsi"/>
        </w:rPr>
      </w:pPr>
    </w:p>
    <w:p w14:paraId="265F440E" w14:textId="72BB4223" w:rsidR="00451831" w:rsidRDefault="006555EF">
      <w:pPr>
        <w:pStyle w:val="INNH1"/>
        <w:rPr>
          <w:rFonts w:eastAsiaTheme="minorEastAsia" w:cstheme="minorBidi"/>
          <w:b w:val="0"/>
          <w:kern w:val="2"/>
          <w:szCs w:val="24"/>
          <w14:ligatures w14:val="standardContextual"/>
        </w:rPr>
      </w:pPr>
      <w:r w:rsidRPr="0099362A">
        <w:fldChar w:fldCharType="begin"/>
      </w:r>
      <w:r w:rsidRPr="0099362A">
        <w:instrText xml:space="preserve"> TOC \o "1-3" \h \z \u </w:instrText>
      </w:r>
      <w:r w:rsidRPr="0099362A">
        <w:fldChar w:fldCharType="separate"/>
      </w:r>
      <w:hyperlink w:anchor="_Toc215665960" w:history="1">
        <w:r w:rsidR="00451831" w:rsidRPr="006F6047">
          <w:rPr>
            <w:rStyle w:val="Hyperkobling"/>
          </w:rPr>
          <w:t>1</w:t>
        </w:r>
        <w:r w:rsidR="00451831">
          <w:rPr>
            <w:rFonts w:eastAsiaTheme="minorEastAsia" w:cstheme="minorBidi"/>
            <w:b w:val="0"/>
            <w:kern w:val="2"/>
            <w:szCs w:val="24"/>
            <w14:ligatures w14:val="standardContextual"/>
          </w:rPr>
          <w:tab/>
        </w:r>
        <w:r w:rsidR="00451831" w:rsidRPr="006F6047">
          <w:rPr>
            <w:rStyle w:val="Hyperkobling"/>
          </w:rPr>
          <w:t>Innhold</w:t>
        </w:r>
        <w:r w:rsidR="00451831">
          <w:rPr>
            <w:webHidden/>
          </w:rPr>
          <w:tab/>
        </w:r>
        <w:r w:rsidR="00451831">
          <w:rPr>
            <w:webHidden/>
          </w:rPr>
          <w:fldChar w:fldCharType="begin"/>
        </w:r>
        <w:r w:rsidR="00451831">
          <w:rPr>
            <w:webHidden/>
          </w:rPr>
          <w:instrText xml:space="preserve"> PAGEREF _Toc215665960 \h </w:instrText>
        </w:r>
        <w:r w:rsidR="00451831">
          <w:rPr>
            <w:webHidden/>
          </w:rPr>
        </w:r>
        <w:r w:rsidR="00451831">
          <w:rPr>
            <w:webHidden/>
          </w:rPr>
          <w:fldChar w:fldCharType="separate"/>
        </w:r>
        <w:r w:rsidR="00451831">
          <w:rPr>
            <w:webHidden/>
          </w:rPr>
          <w:t>2</w:t>
        </w:r>
        <w:r w:rsidR="00451831">
          <w:rPr>
            <w:webHidden/>
          </w:rPr>
          <w:fldChar w:fldCharType="end"/>
        </w:r>
      </w:hyperlink>
    </w:p>
    <w:p w14:paraId="2FC2867B" w14:textId="721DD293" w:rsidR="00451831" w:rsidRDefault="001335F4">
      <w:pPr>
        <w:pStyle w:val="INNH1"/>
        <w:rPr>
          <w:rFonts w:eastAsiaTheme="minorEastAsia" w:cstheme="minorBidi"/>
          <w:b w:val="0"/>
          <w:kern w:val="2"/>
          <w:szCs w:val="24"/>
          <w14:ligatures w14:val="standardContextual"/>
        </w:rPr>
      </w:pPr>
      <w:hyperlink w:anchor="_Toc215665961" w:history="1">
        <w:r w:rsidR="00451831" w:rsidRPr="006F6047">
          <w:rPr>
            <w:rStyle w:val="Hyperkobling"/>
          </w:rPr>
          <w:t>2</w:t>
        </w:r>
        <w:r w:rsidR="00451831">
          <w:rPr>
            <w:rFonts w:eastAsiaTheme="minorEastAsia" w:cstheme="minorBidi"/>
            <w:b w:val="0"/>
            <w:kern w:val="2"/>
            <w:szCs w:val="24"/>
            <w14:ligatures w14:val="standardContextual"/>
          </w:rPr>
          <w:tab/>
        </w:r>
        <w:r w:rsidR="00451831" w:rsidRPr="006F6047">
          <w:rPr>
            <w:rStyle w:val="Hyperkobling"/>
          </w:rPr>
          <w:t>Sammendrag</w:t>
        </w:r>
        <w:r w:rsidR="00451831">
          <w:rPr>
            <w:webHidden/>
          </w:rPr>
          <w:tab/>
        </w:r>
        <w:r w:rsidR="00451831">
          <w:rPr>
            <w:webHidden/>
          </w:rPr>
          <w:fldChar w:fldCharType="begin"/>
        </w:r>
        <w:r w:rsidR="00451831">
          <w:rPr>
            <w:webHidden/>
          </w:rPr>
          <w:instrText xml:space="preserve"> PAGEREF _Toc215665961 \h </w:instrText>
        </w:r>
        <w:r w:rsidR="00451831">
          <w:rPr>
            <w:webHidden/>
          </w:rPr>
        </w:r>
        <w:r w:rsidR="00451831">
          <w:rPr>
            <w:webHidden/>
          </w:rPr>
          <w:fldChar w:fldCharType="separate"/>
        </w:r>
        <w:r w:rsidR="00451831">
          <w:rPr>
            <w:webHidden/>
          </w:rPr>
          <w:t>4</w:t>
        </w:r>
        <w:r w:rsidR="00451831">
          <w:rPr>
            <w:webHidden/>
          </w:rPr>
          <w:fldChar w:fldCharType="end"/>
        </w:r>
      </w:hyperlink>
    </w:p>
    <w:p w14:paraId="54ADFBC4" w14:textId="49E2987A" w:rsidR="00451831" w:rsidRDefault="001335F4">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62" w:history="1">
        <w:r w:rsidR="00451831" w:rsidRPr="006F6047">
          <w:rPr>
            <w:rStyle w:val="Hyperkobling"/>
            <w:noProof/>
          </w:rPr>
          <w:t>2.1</w:t>
        </w:r>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Hva er metodebok.no</w:t>
        </w:r>
        <w:r w:rsidR="00451831">
          <w:rPr>
            <w:noProof/>
            <w:webHidden/>
          </w:rPr>
          <w:tab/>
        </w:r>
        <w:r w:rsidR="00451831">
          <w:rPr>
            <w:noProof/>
            <w:webHidden/>
          </w:rPr>
          <w:fldChar w:fldCharType="begin"/>
        </w:r>
        <w:r w:rsidR="00451831">
          <w:rPr>
            <w:noProof/>
            <w:webHidden/>
          </w:rPr>
          <w:instrText xml:space="preserve"> PAGEREF _Toc215665962 \h </w:instrText>
        </w:r>
        <w:r w:rsidR="00451831">
          <w:rPr>
            <w:noProof/>
            <w:webHidden/>
          </w:rPr>
        </w:r>
        <w:r w:rsidR="00451831">
          <w:rPr>
            <w:noProof/>
            <w:webHidden/>
          </w:rPr>
          <w:fldChar w:fldCharType="separate"/>
        </w:r>
        <w:r w:rsidR="00451831">
          <w:rPr>
            <w:noProof/>
            <w:webHidden/>
          </w:rPr>
          <w:t>4</w:t>
        </w:r>
        <w:r w:rsidR="00451831">
          <w:rPr>
            <w:noProof/>
            <w:webHidden/>
          </w:rPr>
          <w:fldChar w:fldCharType="end"/>
        </w:r>
      </w:hyperlink>
    </w:p>
    <w:p w14:paraId="31A07B4D" w14:textId="31034A9A" w:rsidR="00451831" w:rsidRDefault="001335F4">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63" w:history="1">
        <w:r w:rsidR="00451831" w:rsidRPr="006F6047">
          <w:rPr>
            <w:rStyle w:val="Hyperkobling"/>
            <w:noProof/>
          </w:rPr>
          <w:t>2.2</w:t>
        </w:r>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Kontakt</w:t>
        </w:r>
        <w:r w:rsidR="00451831">
          <w:rPr>
            <w:noProof/>
            <w:webHidden/>
          </w:rPr>
          <w:tab/>
        </w:r>
        <w:r w:rsidR="00451831">
          <w:rPr>
            <w:noProof/>
            <w:webHidden/>
          </w:rPr>
          <w:fldChar w:fldCharType="begin"/>
        </w:r>
        <w:r w:rsidR="00451831">
          <w:rPr>
            <w:noProof/>
            <w:webHidden/>
          </w:rPr>
          <w:instrText xml:space="preserve"> PAGEREF _Toc215665963 \h </w:instrText>
        </w:r>
        <w:r w:rsidR="00451831">
          <w:rPr>
            <w:noProof/>
            <w:webHidden/>
          </w:rPr>
        </w:r>
        <w:r w:rsidR="00451831">
          <w:rPr>
            <w:noProof/>
            <w:webHidden/>
          </w:rPr>
          <w:fldChar w:fldCharType="separate"/>
        </w:r>
        <w:r w:rsidR="00451831">
          <w:rPr>
            <w:noProof/>
            <w:webHidden/>
          </w:rPr>
          <w:t>4</w:t>
        </w:r>
        <w:r w:rsidR="00451831">
          <w:rPr>
            <w:noProof/>
            <w:webHidden/>
          </w:rPr>
          <w:fldChar w:fldCharType="end"/>
        </w:r>
      </w:hyperlink>
    </w:p>
    <w:p w14:paraId="74A6FE6E" w14:textId="65BC9A48" w:rsidR="00451831" w:rsidRDefault="001335F4">
      <w:pPr>
        <w:pStyle w:val="INNH1"/>
        <w:rPr>
          <w:rFonts w:eastAsiaTheme="minorEastAsia" w:cstheme="minorBidi"/>
          <w:b w:val="0"/>
          <w:kern w:val="2"/>
          <w:szCs w:val="24"/>
          <w14:ligatures w14:val="standardContextual"/>
        </w:rPr>
      </w:pPr>
      <w:hyperlink w:anchor="_Toc215665964" w:history="1">
        <w:r w:rsidR="00451831" w:rsidRPr="006F6047">
          <w:rPr>
            <w:rStyle w:val="Hyperkobling"/>
          </w:rPr>
          <w:t>3</w:t>
        </w:r>
        <w:r w:rsidR="00451831">
          <w:rPr>
            <w:rFonts w:eastAsiaTheme="minorEastAsia" w:cstheme="minorBidi"/>
            <w:b w:val="0"/>
            <w:kern w:val="2"/>
            <w:szCs w:val="24"/>
            <w14:ligatures w14:val="standardContextual"/>
          </w:rPr>
          <w:tab/>
        </w:r>
        <w:r w:rsidR="00451831" w:rsidRPr="006F6047">
          <w:rPr>
            <w:rStyle w:val="Hyperkobling"/>
          </w:rPr>
          <w:t>Del 1 – For forvaltere og ledere</w:t>
        </w:r>
        <w:r w:rsidR="00451831">
          <w:rPr>
            <w:webHidden/>
          </w:rPr>
          <w:tab/>
        </w:r>
        <w:r w:rsidR="00451831">
          <w:rPr>
            <w:webHidden/>
          </w:rPr>
          <w:fldChar w:fldCharType="begin"/>
        </w:r>
        <w:r w:rsidR="00451831">
          <w:rPr>
            <w:webHidden/>
          </w:rPr>
          <w:instrText xml:space="preserve"> PAGEREF _Toc215665964 \h </w:instrText>
        </w:r>
        <w:r w:rsidR="00451831">
          <w:rPr>
            <w:webHidden/>
          </w:rPr>
        </w:r>
        <w:r w:rsidR="00451831">
          <w:rPr>
            <w:webHidden/>
          </w:rPr>
          <w:fldChar w:fldCharType="separate"/>
        </w:r>
        <w:r w:rsidR="00451831">
          <w:rPr>
            <w:webHidden/>
          </w:rPr>
          <w:t>5</w:t>
        </w:r>
        <w:r w:rsidR="00451831">
          <w:rPr>
            <w:webHidden/>
          </w:rPr>
          <w:fldChar w:fldCharType="end"/>
        </w:r>
      </w:hyperlink>
    </w:p>
    <w:p w14:paraId="457BAA69" w14:textId="00BBF21B" w:rsidR="00451831" w:rsidRDefault="001335F4">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65" w:history="1">
        <w:r w:rsidR="00451831" w:rsidRPr="006F6047">
          <w:rPr>
            <w:rStyle w:val="Hyperkobling"/>
            <w:noProof/>
          </w:rPr>
          <w:t>3.1</w:t>
        </w:r>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Organisatorisk modell for forvaltning og publisering av prosedyrer og metodebøker</w:t>
        </w:r>
        <w:r w:rsidR="00451831">
          <w:rPr>
            <w:noProof/>
            <w:webHidden/>
          </w:rPr>
          <w:tab/>
        </w:r>
        <w:r w:rsidR="00451831">
          <w:rPr>
            <w:noProof/>
            <w:webHidden/>
          </w:rPr>
          <w:fldChar w:fldCharType="begin"/>
        </w:r>
        <w:r w:rsidR="00451831">
          <w:rPr>
            <w:noProof/>
            <w:webHidden/>
          </w:rPr>
          <w:instrText xml:space="preserve"> PAGEREF _Toc215665965 \h </w:instrText>
        </w:r>
        <w:r w:rsidR="00451831">
          <w:rPr>
            <w:noProof/>
            <w:webHidden/>
          </w:rPr>
        </w:r>
        <w:r w:rsidR="00451831">
          <w:rPr>
            <w:noProof/>
            <w:webHidden/>
          </w:rPr>
          <w:fldChar w:fldCharType="separate"/>
        </w:r>
        <w:r w:rsidR="00451831">
          <w:rPr>
            <w:noProof/>
            <w:webHidden/>
          </w:rPr>
          <w:t>5</w:t>
        </w:r>
        <w:r w:rsidR="00451831">
          <w:rPr>
            <w:noProof/>
            <w:webHidden/>
          </w:rPr>
          <w:fldChar w:fldCharType="end"/>
        </w:r>
      </w:hyperlink>
    </w:p>
    <w:p w14:paraId="34456014" w14:textId="21A52D7F" w:rsidR="00451831" w:rsidRDefault="001335F4">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66" w:history="1">
        <w:r w:rsidR="00451831" w:rsidRPr="006F6047">
          <w:rPr>
            <w:rStyle w:val="Hyperkobling"/>
            <w:noProof/>
          </w:rPr>
          <w:t>3.1.1</w:t>
        </w:r>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Interregionalt fagdirektørmøte/gruppe</w:t>
        </w:r>
        <w:r w:rsidR="00451831">
          <w:rPr>
            <w:noProof/>
            <w:webHidden/>
          </w:rPr>
          <w:tab/>
        </w:r>
        <w:r w:rsidR="00451831">
          <w:rPr>
            <w:noProof/>
            <w:webHidden/>
          </w:rPr>
          <w:fldChar w:fldCharType="begin"/>
        </w:r>
        <w:r w:rsidR="00451831">
          <w:rPr>
            <w:noProof/>
            <w:webHidden/>
          </w:rPr>
          <w:instrText xml:space="preserve"> PAGEREF _Toc215665966 \h </w:instrText>
        </w:r>
        <w:r w:rsidR="00451831">
          <w:rPr>
            <w:noProof/>
            <w:webHidden/>
          </w:rPr>
        </w:r>
        <w:r w:rsidR="00451831">
          <w:rPr>
            <w:noProof/>
            <w:webHidden/>
          </w:rPr>
          <w:fldChar w:fldCharType="separate"/>
        </w:r>
        <w:r w:rsidR="00451831">
          <w:rPr>
            <w:noProof/>
            <w:webHidden/>
          </w:rPr>
          <w:t>5</w:t>
        </w:r>
        <w:r w:rsidR="00451831">
          <w:rPr>
            <w:noProof/>
            <w:webHidden/>
          </w:rPr>
          <w:fldChar w:fldCharType="end"/>
        </w:r>
      </w:hyperlink>
    </w:p>
    <w:p w14:paraId="6483A240" w14:textId="4A97B308" w:rsidR="00451831" w:rsidRDefault="001335F4">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67" w:history="1">
        <w:r w:rsidR="00451831" w:rsidRPr="006F6047">
          <w:rPr>
            <w:rStyle w:val="Hyperkobling"/>
            <w:noProof/>
          </w:rPr>
          <w:t>3.1.2</w:t>
        </w:r>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 xml:space="preserve">Interregional </w:t>
        </w:r>
        <w:r w:rsidR="00451831" w:rsidRPr="006F6047">
          <w:rPr>
            <w:rStyle w:val="Hyperkobling"/>
            <w:noProof/>
            <w:shd w:val="clear" w:color="auto" w:fill="FFFFFF" w:themeFill="background1"/>
          </w:rPr>
          <w:t>forvaltningsgruppe</w:t>
        </w:r>
        <w:r w:rsidR="00451831" w:rsidRPr="006F6047">
          <w:rPr>
            <w:rStyle w:val="Hyperkobling"/>
            <w:noProof/>
          </w:rPr>
          <w:t xml:space="preserve"> (IFG)</w:t>
        </w:r>
        <w:r w:rsidR="00451831">
          <w:rPr>
            <w:noProof/>
            <w:webHidden/>
          </w:rPr>
          <w:tab/>
        </w:r>
        <w:r w:rsidR="00451831">
          <w:rPr>
            <w:noProof/>
            <w:webHidden/>
          </w:rPr>
          <w:fldChar w:fldCharType="begin"/>
        </w:r>
        <w:r w:rsidR="00451831">
          <w:rPr>
            <w:noProof/>
            <w:webHidden/>
          </w:rPr>
          <w:instrText xml:space="preserve"> PAGEREF _Toc215665967 \h </w:instrText>
        </w:r>
        <w:r w:rsidR="00451831">
          <w:rPr>
            <w:noProof/>
            <w:webHidden/>
          </w:rPr>
        </w:r>
        <w:r w:rsidR="00451831">
          <w:rPr>
            <w:noProof/>
            <w:webHidden/>
          </w:rPr>
          <w:fldChar w:fldCharType="separate"/>
        </w:r>
        <w:r w:rsidR="00451831">
          <w:rPr>
            <w:noProof/>
            <w:webHidden/>
          </w:rPr>
          <w:t>5</w:t>
        </w:r>
        <w:r w:rsidR="00451831">
          <w:rPr>
            <w:noProof/>
            <w:webHidden/>
          </w:rPr>
          <w:fldChar w:fldCharType="end"/>
        </w:r>
      </w:hyperlink>
    </w:p>
    <w:p w14:paraId="28F459ED" w14:textId="448CE129" w:rsidR="00451831" w:rsidRDefault="001335F4">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68" w:history="1">
        <w:r w:rsidR="00451831" w:rsidRPr="006F6047">
          <w:rPr>
            <w:rStyle w:val="Hyperkobling"/>
            <w:noProof/>
          </w:rPr>
          <w:t>3.1.3</w:t>
        </w:r>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SKDE</w:t>
        </w:r>
        <w:r w:rsidR="00451831">
          <w:rPr>
            <w:noProof/>
            <w:webHidden/>
          </w:rPr>
          <w:tab/>
        </w:r>
        <w:r w:rsidR="00451831">
          <w:rPr>
            <w:noProof/>
            <w:webHidden/>
          </w:rPr>
          <w:fldChar w:fldCharType="begin"/>
        </w:r>
        <w:r w:rsidR="00451831">
          <w:rPr>
            <w:noProof/>
            <w:webHidden/>
          </w:rPr>
          <w:instrText xml:space="preserve"> PAGEREF _Toc215665968 \h </w:instrText>
        </w:r>
        <w:r w:rsidR="00451831">
          <w:rPr>
            <w:noProof/>
            <w:webHidden/>
          </w:rPr>
        </w:r>
        <w:r w:rsidR="00451831">
          <w:rPr>
            <w:noProof/>
            <w:webHidden/>
          </w:rPr>
          <w:fldChar w:fldCharType="separate"/>
        </w:r>
        <w:r w:rsidR="00451831">
          <w:rPr>
            <w:noProof/>
            <w:webHidden/>
          </w:rPr>
          <w:t>6</w:t>
        </w:r>
        <w:r w:rsidR="00451831">
          <w:rPr>
            <w:noProof/>
            <w:webHidden/>
          </w:rPr>
          <w:fldChar w:fldCharType="end"/>
        </w:r>
      </w:hyperlink>
    </w:p>
    <w:p w14:paraId="412AA96C" w14:textId="60784415" w:rsidR="00451831" w:rsidRDefault="001335F4">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69" w:history="1">
        <w:r w:rsidR="00451831" w:rsidRPr="006F6047">
          <w:rPr>
            <w:rStyle w:val="Hyperkobling"/>
            <w:noProof/>
          </w:rPr>
          <w:t>3.1.4</w:t>
        </w:r>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Arbeidsgruppe for forvaltning metodebøker, SKDE</w:t>
        </w:r>
        <w:r w:rsidR="00451831">
          <w:rPr>
            <w:noProof/>
            <w:webHidden/>
          </w:rPr>
          <w:tab/>
        </w:r>
        <w:r w:rsidR="00451831">
          <w:rPr>
            <w:noProof/>
            <w:webHidden/>
          </w:rPr>
          <w:fldChar w:fldCharType="begin"/>
        </w:r>
        <w:r w:rsidR="00451831">
          <w:rPr>
            <w:noProof/>
            <w:webHidden/>
          </w:rPr>
          <w:instrText xml:space="preserve"> PAGEREF _Toc215665969 \h </w:instrText>
        </w:r>
        <w:r w:rsidR="00451831">
          <w:rPr>
            <w:noProof/>
            <w:webHidden/>
          </w:rPr>
        </w:r>
        <w:r w:rsidR="00451831">
          <w:rPr>
            <w:noProof/>
            <w:webHidden/>
          </w:rPr>
          <w:fldChar w:fldCharType="separate"/>
        </w:r>
        <w:r w:rsidR="00451831">
          <w:rPr>
            <w:noProof/>
            <w:webHidden/>
          </w:rPr>
          <w:t>6</w:t>
        </w:r>
        <w:r w:rsidR="00451831">
          <w:rPr>
            <w:noProof/>
            <w:webHidden/>
          </w:rPr>
          <w:fldChar w:fldCharType="end"/>
        </w:r>
      </w:hyperlink>
    </w:p>
    <w:p w14:paraId="1CB26349" w14:textId="422029EC" w:rsidR="00451831" w:rsidRDefault="001335F4">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70" w:history="1">
        <w:r w:rsidR="00451831" w:rsidRPr="006F6047">
          <w:rPr>
            <w:rStyle w:val="Hyperkobling"/>
            <w:noProof/>
          </w:rPr>
          <w:t>3.1.5</w:t>
        </w:r>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Regionale forvaltningsgrupper metodebøker</w:t>
        </w:r>
        <w:r w:rsidR="00451831">
          <w:rPr>
            <w:noProof/>
            <w:webHidden/>
          </w:rPr>
          <w:tab/>
        </w:r>
        <w:r w:rsidR="00451831">
          <w:rPr>
            <w:noProof/>
            <w:webHidden/>
          </w:rPr>
          <w:fldChar w:fldCharType="begin"/>
        </w:r>
        <w:r w:rsidR="00451831">
          <w:rPr>
            <w:noProof/>
            <w:webHidden/>
          </w:rPr>
          <w:instrText xml:space="preserve"> PAGEREF _Toc215665970 \h </w:instrText>
        </w:r>
        <w:r w:rsidR="00451831">
          <w:rPr>
            <w:noProof/>
            <w:webHidden/>
          </w:rPr>
        </w:r>
        <w:r w:rsidR="00451831">
          <w:rPr>
            <w:noProof/>
            <w:webHidden/>
          </w:rPr>
          <w:fldChar w:fldCharType="separate"/>
        </w:r>
        <w:r w:rsidR="00451831">
          <w:rPr>
            <w:noProof/>
            <w:webHidden/>
          </w:rPr>
          <w:t>6</w:t>
        </w:r>
        <w:r w:rsidR="00451831">
          <w:rPr>
            <w:noProof/>
            <w:webHidden/>
          </w:rPr>
          <w:fldChar w:fldCharType="end"/>
        </w:r>
      </w:hyperlink>
    </w:p>
    <w:p w14:paraId="0297B334" w14:textId="1DEEDF96" w:rsidR="00451831" w:rsidRDefault="001335F4">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71" w:history="1">
        <w:r w:rsidR="00451831" w:rsidRPr="006F6047">
          <w:rPr>
            <w:rStyle w:val="Hyperkobling"/>
            <w:noProof/>
          </w:rPr>
          <w:t>3.2</w:t>
        </w:r>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Ansvar knyttet til metodebøkene</w:t>
        </w:r>
        <w:r w:rsidR="00451831">
          <w:rPr>
            <w:noProof/>
            <w:webHidden/>
          </w:rPr>
          <w:tab/>
        </w:r>
        <w:r w:rsidR="00451831">
          <w:rPr>
            <w:noProof/>
            <w:webHidden/>
          </w:rPr>
          <w:fldChar w:fldCharType="begin"/>
        </w:r>
        <w:r w:rsidR="00451831">
          <w:rPr>
            <w:noProof/>
            <w:webHidden/>
          </w:rPr>
          <w:instrText xml:space="preserve"> PAGEREF _Toc215665971 \h </w:instrText>
        </w:r>
        <w:r w:rsidR="00451831">
          <w:rPr>
            <w:noProof/>
            <w:webHidden/>
          </w:rPr>
        </w:r>
        <w:r w:rsidR="00451831">
          <w:rPr>
            <w:noProof/>
            <w:webHidden/>
          </w:rPr>
          <w:fldChar w:fldCharType="separate"/>
        </w:r>
        <w:r w:rsidR="00451831">
          <w:rPr>
            <w:noProof/>
            <w:webHidden/>
          </w:rPr>
          <w:t>6</w:t>
        </w:r>
        <w:r w:rsidR="00451831">
          <w:rPr>
            <w:noProof/>
            <w:webHidden/>
          </w:rPr>
          <w:fldChar w:fldCharType="end"/>
        </w:r>
      </w:hyperlink>
    </w:p>
    <w:p w14:paraId="10C2708A" w14:textId="13143BBF" w:rsidR="00451831" w:rsidRDefault="001335F4">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72" w:history="1">
        <w:r w:rsidR="00451831" w:rsidRPr="006F6047">
          <w:rPr>
            <w:rStyle w:val="Hyperkobling"/>
            <w:noProof/>
          </w:rPr>
          <w:t>3.3</w:t>
        </w:r>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Publikasjon på løsningen</w:t>
        </w:r>
        <w:r w:rsidR="00451831">
          <w:rPr>
            <w:noProof/>
            <w:webHidden/>
          </w:rPr>
          <w:tab/>
        </w:r>
        <w:r w:rsidR="00451831">
          <w:rPr>
            <w:noProof/>
            <w:webHidden/>
          </w:rPr>
          <w:fldChar w:fldCharType="begin"/>
        </w:r>
        <w:r w:rsidR="00451831">
          <w:rPr>
            <w:noProof/>
            <w:webHidden/>
          </w:rPr>
          <w:instrText xml:space="preserve"> PAGEREF _Toc215665972 \h </w:instrText>
        </w:r>
        <w:r w:rsidR="00451831">
          <w:rPr>
            <w:noProof/>
            <w:webHidden/>
          </w:rPr>
        </w:r>
        <w:r w:rsidR="00451831">
          <w:rPr>
            <w:noProof/>
            <w:webHidden/>
          </w:rPr>
          <w:fldChar w:fldCharType="separate"/>
        </w:r>
        <w:r w:rsidR="00451831">
          <w:rPr>
            <w:noProof/>
            <w:webHidden/>
          </w:rPr>
          <w:t>7</w:t>
        </w:r>
        <w:r w:rsidR="00451831">
          <w:rPr>
            <w:noProof/>
            <w:webHidden/>
          </w:rPr>
          <w:fldChar w:fldCharType="end"/>
        </w:r>
      </w:hyperlink>
    </w:p>
    <w:p w14:paraId="0E641CC7" w14:textId="5B391A9A" w:rsidR="00451831" w:rsidRDefault="001335F4">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73" w:history="1">
        <w:r w:rsidR="00451831" w:rsidRPr="006F6047">
          <w:rPr>
            <w:rStyle w:val="Hyperkobling"/>
            <w:noProof/>
          </w:rPr>
          <w:t>3.3.1</w:t>
        </w:r>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Etablering av</w:t>
        </w:r>
        <w:r w:rsidR="00FA3F22">
          <w:rPr>
            <w:rStyle w:val="Hyperkobling"/>
            <w:noProof/>
          </w:rPr>
          <w:t xml:space="preserve"> </w:t>
        </w:r>
        <w:r w:rsidR="00451831" w:rsidRPr="006F6047">
          <w:rPr>
            <w:rStyle w:val="Hyperkobling"/>
            <w:noProof/>
          </w:rPr>
          <w:t>ny metodebok</w:t>
        </w:r>
        <w:r w:rsidR="00451831">
          <w:rPr>
            <w:noProof/>
            <w:webHidden/>
          </w:rPr>
          <w:tab/>
        </w:r>
        <w:r w:rsidR="00451831">
          <w:rPr>
            <w:noProof/>
            <w:webHidden/>
          </w:rPr>
          <w:fldChar w:fldCharType="begin"/>
        </w:r>
        <w:r w:rsidR="00451831">
          <w:rPr>
            <w:noProof/>
            <w:webHidden/>
          </w:rPr>
          <w:instrText xml:space="preserve"> PAGEREF _Toc215665973 \h </w:instrText>
        </w:r>
        <w:r w:rsidR="00451831">
          <w:rPr>
            <w:noProof/>
            <w:webHidden/>
          </w:rPr>
        </w:r>
        <w:r w:rsidR="00451831">
          <w:rPr>
            <w:noProof/>
            <w:webHidden/>
          </w:rPr>
          <w:fldChar w:fldCharType="separate"/>
        </w:r>
        <w:r w:rsidR="00451831">
          <w:rPr>
            <w:noProof/>
            <w:webHidden/>
          </w:rPr>
          <w:t>7</w:t>
        </w:r>
        <w:r w:rsidR="00451831">
          <w:rPr>
            <w:noProof/>
            <w:webHidden/>
          </w:rPr>
          <w:fldChar w:fldCharType="end"/>
        </w:r>
      </w:hyperlink>
    </w:p>
    <w:p w14:paraId="31B0C314" w14:textId="6CCCC55E" w:rsidR="00451831" w:rsidRDefault="001335F4">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74" w:history="1">
        <w:r w:rsidR="00451831" w:rsidRPr="006F6047">
          <w:rPr>
            <w:rStyle w:val="Hyperkobling"/>
            <w:noProof/>
          </w:rPr>
          <w:t>3.3.2</w:t>
        </w:r>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Prosess for publisering hos Sunnsoft</w:t>
        </w:r>
        <w:r w:rsidR="00451831">
          <w:rPr>
            <w:noProof/>
            <w:webHidden/>
          </w:rPr>
          <w:tab/>
        </w:r>
        <w:r w:rsidR="00451831">
          <w:rPr>
            <w:noProof/>
            <w:webHidden/>
          </w:rPr>
          <w:fldChar w:fldCharType="begin"/>
        </w:r>
        <w:r w:rsidR="00451831">
          <w:rPr>
            <w:noProof/>
            <w:webHidden/>
          </w:rPr>
          <w:instrText xml:space="preserve"> PAGEREF _Toc215665974 \h </w:instrText>
        </w:r>
        <w:r w:rsidR="00451831">
          <w:rPr>
            <w:noProof/>
            <w:webHidden/>
          </w:rPr>
        </w:r>
        <w:r w:rsidR="00451831">
          <w:rPr>
            <w:noProof/>
            <w:webHidden/>
          </w:rPr>
          <w:fldChar w:fldCharType="separate"/>
        </w:r>
        <w:r w:rsidR="00451831">
          <w:rPr>
            <w:noProof/>
            <w:webHidden/>
          </w:rPr>
          <w:t>8</w:t>
        </w:r>
        <w:r w:rsidR="00451831">
          <w:rPr>
            <w:noProof/>
            <w:webHidden/>
          </w:rPr>
          <w:fldChar w:fldCharType="end"/>
        </w:r>
      </w:hyperlink>
    </w:p>
    <w:p w14:paraId="6538A65D" w14:textId="7431C861" w:rsidR="00451831" w:rsidRDefault="001335F4">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75" w:history="1">
        <w:r w:rsidR="00451831" w:rsidRPr="006F6047">
          <w:rPr>
            <w:rStyle w:val="Hyperkobling"/>
            <w:noProof/>
          </w:rPr>
          <w:t>3.3.3</w:t>
        </w:r>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Eierskap innhold i metodebok</w:t>
        </w:r>
        <w:r w:rsidR="00451831">
          <w:rPr>
            <w:noProof/>
            <w:webHidden/>
          </w:rPr>
          <w:tab/>
        </w:r>
        <w:r w:rsidR="00451831">
          <w:rPr>
            <w:noProof/>
            <w:webHidden/>
          </w:rPr>
          <w:fldChar w:fldCharType="begin"/>
        </w:r>
        <w:r w:rsidR="00451831">
          <w:rPr>
            <w:noProof/>
            <w:webHidden/>
          </w:rPr>
          <w:instrText xml:space="preserve"> PAGEREF _Toc215665975 \h </w:instrText>
        </w:r>
        <w:r w:rsidR="00451831">
          <w:rPr>
            <w:noProof/>
            <w:webHidden/>
          </w:rPr>
        </w:r>
        <w:r w:rsidR="00451831">
          <w:rPr>
            <w:noProof/>
            <w:webHidden/>
          </w:rPr>
          <w:fldChar w:fldCharType="separate"/>
        </w:r>
        <w:r w:rsidR="00451831">
          <w:rPr>
            <w:noProof/>
            <w:webHidden/>
          </w:rPr>
          <w:t>9</w:t>
        </w:r>
        <w:r w:rsidR="00451831">
          <w:rPr>
            <w:noProof/>
            <w:webHidden/>
          </w:rPr>
          <w:fldChar w:fldCharType="end"/>
        </w:r>
      </w:hyperlink>
    </w:p>
    <w:p w14:paraId="49531E4B" w14:textId="4FD1D301" w:rsidR="00451831" w:rsidRDefault="001335F4">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76" w:history="1">
        <w:r w:rsidR="00451831" w:rsidRPr="006F6047">
          <w:rPr>
            <w:rStyle w:val="Hyperkobling"/>
            <w:noProof/>
          </w:rPr>
          <w:t>3.3.4</w:t>
        </w:r>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Varsling om endring av tekst i master.</w:t>
        </w:r>
        <w:r w:rsidR="00451831">
          <w:rPr>
            <w:noProof/>
            <w:webHidden/>
          </w:rPr>
          <w:tab/>
        </w:r>
        <w:r w:rsidR="00451831">
          <w:rPr>
            <w:noProof/>
            <w:webHidden/>
          </w:rPr>
          <w:fldChar w:fldCharType="begin"/>
        </w:r>
        <w:r w:rsidR="00451831">
          <w:rPr>
            <w:noProof/>
            <w:webHidden/>
          </w:rPr>
          <w:instrText xml:space="preserve"> PAGEREF _Toc215665976 \h </w:instrText>
        </w:r>
        <w:r w:rsidR="00451831">
          <w:rPr>
            <w:noProof/>
            <w:webHidden/>
          </w:rPr>
        </w:r>
        <w:r w:rsidR="00451831">
          <w:rPr>
            <w:noProof/>
            <w:webHidden/>
          </w:rPr>
          <w:fldChar w:fldCharType="separate"/>
        </w:r>
        <w:r w:rsidR="00451831">
          <w:rPr>
            <w:noProof/>
            <w:webHidden/>
          </w:rPr>
          <w:t>9</w:t>
        </w:r>
        <w:r w:rsidR="00451831">
          <w:rPr>
            <w:noProof/>
            <w:webHidden/>
          </w:rPr>
          <w:fldChar w:fldCharType="end"/>
        </w:r>
      </w:hyperlink>
    </w:p>
    <w:p w14:paraId="14BDFB4A" w14:textId="421E5952" w:rsidR="00451831" w:rsidRDefault="001335F4">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77" w:history="1">
        <w:r w:rsidR="00451831" w:rsidRPr="006F6047">
          <w:rPr>
            <w:rStyle w:val="Hyperkobling"/>
            <w:noProof/>
          </w:rPr>
          <w:t>3.4</w:t>
        </w:r>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Krav til dokumentasjon og kvalitet</w:t>
        </w:r>
        <w:r w:rsidR="00451831">
          <w:rPr>
            <w:noProof/>
            <w:webHidden/>
          </w:rPr>
          <w:tab/>
        </w:r>
        <w:r w:rsidR="00451831">
          <w:rPr>
            <w:noProof/>
            <w:webHidden/>
          </w:rPr>
          <w:fldChar w:fldCharType="begin"/>
        </w:r>
        <w:r w:rsidR="00451831">
          <w:rPr>
            <w:noProof/>
            <w:webHidden/>
          </w:rPr>
          <w:instrText xml:space="preserve"> PAGEREF _Toc215665977 \h </w:instrText>
        </w:r>
        <w:r w:rsidR="00451831">
          <w:rPr>
            <w:noProof/>
            <w:webHidden/>
          </w:rPr>
        </w:r>
        <w:r w:rsidR="00451831">
          <w:rPr>
            <w:noProof/>
            <w:webHidden/>
          </w:rPr>
          <w:fldChar w:fldCharType="separate"/>
        </w:r>
        <w:r w:rsidR="00451831">
          <w:rPr>
            <w:noProof/>
            <w:webHidden/>
          </w:rPr>
          <w:t>9</w:t>
        </w:r>
        <w:r w:rsidR="00451831">
          <w:rPr>
            <w:noProof/>
            <w:webHidden/>
          </w:rPr>
          <w:fldChar w:fldCharType="end"/>
        </w:r>
      </w:hyperlink>
    </w:p>
    <w:p w14:paraId="575E09C4" w14:textId="3519365E" w:rsidR="00451831" w:rsidRDefault="001335F4">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78" w:history="1">
        <w:r w:rsidR="00451831" w:rsidRPr="006F6047">
          <w:rPr>
            <w:rStyle w:val="Hyperkobling"/>
            <w:noProof/>
          </w:rPr>
          <w:t>3.4.1</w:t>
        </w:r>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Kriterier (generelle) for publisering på løsningen:</w:t>
        </w:r>
        <w:r w:rsidR="00451831">
          <w:rPr>
            <w:noProof/>
            <w:webHidden/>
          </w:rPr>
          <w:tab/>
        </w:r>
        <w:r w:rsidR="00451831">
          <w:rPr>
            <w:noProof/>
            <w:webHidden/>
          </w:rPr>
          <w:fldChar w:fldCharType="begin"/>
        </w:r>
        <w:r w:rsidR="00451831">
          <w:rPr>
            <w:noProof/>
            <w:webHidden/>
          </w:rPr>
          <w:instrText xml:space="preserve"> PAGEREF _Toc215665978 \h </w:instrText>
        </w:r>
        <w:r w:rsidR="00451831">
          <w:rPr>
            <w:noProof/>
            <w:webHidden/>
          </w:rPr>
        </w:r>
        <w:r w:rsidR="00451831">
          <w:rPr>
            <w:noProof/>
            <w:webHidden/>
          </w:rPr>
          <w:fldChar w:fldCharType="separate"/>
        </w:r>
        <w:r w:rsidR="00451831">
          <w:rPr>
            <w:noProof/>
            <w:webHidden/>
          </w:rPr>
          <w:t>9</w:t>
        </w:r>
        <w:r w:rsidR="00451831">
          <w:rPr>
            <w:noProof/>
            <w:webHidden/>
          </w:rPr>
          <w:fldChar w:fldCharType="end"/>
        </w:r>
      </w:hyperlink>
    </w:p>
    <w:p w14:paraId="4DA993C5" w14:textId="300B5ADC" w:rsidR="00451831" w:rsidRDefault="001335F4">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79" w:history="1">
        <w:r w:rsidR="00451831" w:rsidRPr="006F6047">
          <w:rPr>
            <w:rStyle w:val="Hyperkobling"/>
            <w:noProof/>
          </w:rPr>
          <w:t>3.5</w:t>
        </w:r>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Etablering av nasjonal/ interregional metodebok i regi av IRF</w:t>
        </w:r>
        <w:r w:rsidR="00451831">
          <w:rPr>
            <w:noProof/>
            <w:webHidden/>
          </w:rPr>
          <w:tab/>
        </w:r>
        <w:r w:rsidR="00451831">
          <w:rPr>
            <w:noProof/>
            <w:webHidden/>
          </w:rPr>
          <w:fldChar w:fldCharType="begin"/>
        </w:r>
        <w:r w:rsidR="00451831">
          <w:rPr>
            <w:noProof/>
            <w:webHidden/>
          </w:rPr>
          <w:instrText xml:space="preserve"> PAGEREF _Toc215665979 \h </w:instrText>
        </w:r>
        <w:r w:rsidR="00451831">
          <w:rPr>
            <w:noProof/>
            <w:webHidden/>
          </w:rPr>
        </w:r>
        <w:r w:rsidR="00451831">
          <w:rPr>
            <w:noProof/>
            <w:webHidden/>
          </w:rPr>
          <w:fldChar w:fldCharType="separate"/>
        </w:r>
        <w:r w:rsidR="00451831">
          <w:rPr>
            <w:noProof/>
            <w:webHidden/>
          </w:rPr>
          <w:t>11</w:t>
        </w:r>
        <w:r w:rsidR="00451831">
          <w:rPr>
            <w:noProof/>
            <w:webHidden/>
          </w:rPr>
          <w:fldChar w:fldCharType="end"/>
        </w:r>
      </w:hyperlink>
    </w:p>
    <w:p w14:paraId="7D96D829" w14:textId="511A51A4" w:rsidR="00451831" w:rsidRDefault="001335F4">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80" w:history="1">
        <w:r w:rsidR="00451831" w:rsidRPr="006F6047">
          <w:rPr>
            <w:rStyle w:val="Hyperkobling"/>
            <w:noProof/>
          </w:rPr>
          <w:t>3.5.1</w:t>
        </w:r>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Bakgrunn</w:t>
        </w:r>
        <w:r w:rsidR="00451831">
          <w:rPr>
            <w:noProof/>
            <w:webHidden/>
          </w:rPr>
          <w:tab/>
        </w:r>
        <w:r w:rsidR="00451831">
          <w:rPr>
            <w:noProof/>
            <w:webHidden/>
          </w:rPr>
          <w:fldChar w:fldCharType="begin"/>
        </w:r>
        <w:r w:rsidR="00451831">
          <w:rPr>
            <w:noProof/>
            <w:webHidden/>
          </w:rPr>
          <w:instrText xml:space="preserve"> PAGEREF _Toc215665980 \h </w:instrText>
        </w:r>
        <w:r w:rsidR="00451831">
          <w:rPr>
            <w:noProof/>
            <w:webHidden/>
          </w:rPr>
        </w:r>
        <w:r w:rsidR="00451831">
          <w:rPr>
            <w:noProof/>
            <w:webHidden/>
          </w:rPr>
          <w:fldChar w:fldCharType="separate"/>
        </w:r>
        <w:r w:rsidR="00451831">
          <w:rPr>
            <w:noProof/>
            <w:webHidden/>
          </w:rPr>
          <w:t>11</w:t>
        </w:r>
        <w:r w:rsidR="00451831">
          <w:rPr>
            <w:noProof/>
            <w:webHidden/>
          </w:rPr>
          <w:fldChar w:fldCharType="end"/>
        </w:r>
      </w:hyperlink>
    </w:p>
    <w:p w14:paraId="1EEF96CE" w14:textId="6188055A" w:rsidR="00451831" w:rsidRDefault="001335F4">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81" w:history="1">
        <w:r w:rsidR="00451831" w:rsidRPr="006F6047">
          <w:rPr>
            <w:rStyle w:val="Hyperkobling"/>
            <w:noProof/>
          </w:rPr>
          <w:t>3.5.2</w:t>
        </w:r>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Godkjenning</w:t>
        </w:r>
        <w:r w:rsidR="00451831">
          <w:rPr>
            <w:noProof/>
            <w:webHidden/>
          </w:rPr>
          <w:tab/>
        </w:r>
        <w:r w:rsidR="00451831">
          <w:rPr>
            <w:noProof/>
            <w:webHidden/>
          </w:rPr>
          <w:fldChar w:fldCharType="begin"/>
        </w:r>
        <w:r w:rsidR="00451831">
          <w:rPr>
            <w:noProof/>
            <w:webHidden/>
          </w:rPr>
          <w:instrText xml:space="preserve"> PAGEREF _Toc215665981 \h </w:instrText>
        </w:r>
        <w:r w:rsidR="00451831">
          <w:rPr>
            <w:noProof/>
            <w:webHidden/>
          </w:rPr>
        </w:r>
        <w:r w:rsidR="00451831">
          <w:rPr>
            <w:noProof/>
            <w:webHidden/>
          </w:rPr>
          <w:fldChar w:fldCharType="separate"/>
        </w:r>
        <w:r w:rsidR="00451831">
          <w:rPr>
            <w:noProof/>
            <w:webHidden/>
          </w:rPr>
          <w:t>11</w:t>
        </w:r>
        <w:r w:rsidR="00451831">
          <w:rPr>
            <w:noProof/>
            <w:webHidden/>
          </w:rPr>
          <w:fldChar w:fldCharType="end"/>
        </w:r>
      </w:hyperlink>
    </w:p>
    <w:p w14:paraId="687924B1" w14:textId="3C67AF9E" w:rsidR="00451831" w:rsidRDefault="001335F4">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82" w:history="1">
        <w:r w:rsidR="00451831" w:rsidRPr="006F6047">
          <w:rPr>
            <w:rStyle w:val="Hyperkobling"/>
            <w:noProof/>
          </w:rPr>
          <w:t>3.5.3</w:t>
        </w:r>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Etablere redaksjon</w:t>
        </w:r>
        <w:r w:rsidR="00451831">
          <w:rPr>
            <w:noProof/>
            <w:webHidden/>
          </w:rPr>
          <w:tab/>
        </w:r>
        <w:r w:rsidR="00451831">
          <w:rPr>
            <w:noProof/>
            <w:webHidden/>
          </w:rPr>
          <w:fldChar w:fldCharType="begin"/>
        </w:r>
        <w:r w:rsidR="00451831">
          <w:rPr>
            <w:noProof/>
            <w:webHidden/>
          </w:rPr>
          <w:instrText xml:space="preserve"> PAGEREF _Toc215665982 \h </w:instrText>
        </w:r>
        <w:r w:rsidR="00451831">
          <w:rPr>
            <w:noProof/>
            <w:webHidden/>
          </w:rPr>
        </w:r>
        <w:r w:rsidR="00451831">
          <w:rPr>
            <w:noProof/>
            <w:webHidden/>
          </w:rPr>
          <w:fldChar w:fldCharType="separate"/>
        </w:r>
        <w:r w:rsidR="00451831">
          <w:rPr>
            <w:noProof/>
            <w:webHidden/>
          </w:rPr>
          <w:t>11</w:t>
        </w:r>
        <w:r w:rsidR="00451831">
          <w:rPr>
            <w:noProof/>
            <w:webHidden/>
          </w:rPr>
          <w:fldChar w:fldCharType="end"/>
        </w:r>
      </w:hyperlink>
    </w:p>
    <w:p w14:paraId="0A817B90" w14:textId="094D0ABA" w:rsidR="00451831" w:rsidRDefault="001335F4">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83" w:history="1">
        <w:r w:rsidR="00451831" w:rsidRPr="006F6047">
          <w:rPr>
            <w:rStyle w:val="Hyperkobling"/>
            <w:noProof/>
          </w:rPr>
          <w:t>3.6</w:t>
        </w:r>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Føringer for redaksjonelt arbeid</w:t>
        </w:r>
        <w:r w:rsidR="00451831">
          <w:rPr>
            <w:noProof/>
            <w:webHidden/>
          </w:rPr>
          <w:tab/>
        </w:r>
        <w:r w:rsidR="00451831">
          <w:rPr>
            <w:noProof/>
            <w:webHidden/>
          </w:rPr>
          <w:fldChar w:fldCharType="begin"/>
        </w:r>
        <w:r w:rsidR="00451831">
          <w:rPr>
            <w:noProof/>
            <w:webHidden/>
          </w:rPr>
          <w:instrText xml:space="preserve"> PAGEREF _Toc215665983 \h </w:instrText>
        </w:r>
        <w:r w:rsidR="00451831">
          <w:rPr>
            <w:noProof/>
            <w:webHidden/>
          </w:rPr>
        </w:r>
        <w:r w:rsidR="00451831">
          <w:rPr>
            <w:noProof/>
            <w:webHidden/>
          </w:rPr>
          <w:fldChar w:fldCharType="separate"/>
        </w:r>
        <w:r w:rsidR="00451831">
          <w:rPr>
            <w:noProof/>
            <w:webHidden/>
          </w:rPr>
          <w:t>11</w:t>
        </w:r>
        <w:r w:rsidR="00451831">
          <w:rPr>
            <w:noProof/>
            <w:webHidden/>
          </w:rPr>
          <w:fldChar w:fldCharType="end"/>
        </w:r>
      </w:hyperlink>
    </w:p>
    <w:p w14:paraId="246DEDF3" w14:textId="196E2205" w:rsidR="00451831" w:rsidRDefault="001335F4">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85" w:history="1">
        <w:r w:rsidR="00451831" w:rsidRPr="006F6047">
          <w:rPr>
            <w:rStyle w:val="Hyperkobling"/>
            <w:noProof/>
          </w:rPr>
          <w:t>3.7</w:t>
        </w:r>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Økonomi for metodebok</w:t>
        </w:r>
        <w:r w:rsidR="00451831">
          <w:rPr>
            <w:noProof/>
            <w:webHidden/>
          </w:rPr>
          <w:tab/>
        </w:r>
        <w:r w:rsidR="00451831">
          <w:rPr>
            <w:noProof/>
            <w:webHidden/>
          </w:rPr>
          <w:fldChar w:fldCharType="begin"/>
        </w:r>
        <w:r w:rsidR="00451831">
          <w:rPr>
            <w:noProof/>
            <w:webHidden/>
          </w:rPr>
          <w:instrText xml:space="preserve"> PAGEREF _Toc215665985 \h </w:instrText>
        </w:r>
        <w:r w:rsidR="00451831">
          <w:rPr>
            <w:noProof/>
            <w:webHidden/>
          </w:rPr>
        </w:r>
        <w:r w:rsidR="00451831">
          <w:rPr>
            <w:noProof/>
            <w:webHidden/>
          </w:rPr>
          <w:fldChar w:fldCharType="separate"/>
        </w:r>
        <w:r w:rsidR="00451831">
          <w:rPr>
            <w:noProof/>
            <w:webHidden/>
          </w:rPr>
          <w:t>11</w:t>
        </w:r>
        <w:r w:rsidR="00451831">
          <w:rPr>
            <w:noProof/>
            <w:webHidden/>
          </w:rPr>
          <w:fldChar w:fldCharType="end"/>
        </w:r>
      </w:hyperlink>
    </w:p>
    <w:p w14:paraId="284E4451" w14:textId="739ABB2E" w:rsidR="00451831" w:rsidRDefault="001335F4">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86" w:history="1">
        <w:r w:rsidR="00451831" w:rsidRPr="006F6047">
          <w:rPr>
            <w:rStyle w:val="Hyperkobling"/>
            <w:noProof/>
          </w:rPr>
          <w:t>3.7.1</w:t>
        </w:r>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Regionale brukerlisenser:</w:t>
        </w:r>
        <w:r w:rsidR="00451831">
          <w:rPr>
            <w:noProof/>
            <w:webHidden/>
          </w:rPr>
          <w:tab/>
        </w:r>
        <w:r w:rsidR="00451831">
          <w:rPr>
            <w:noProof/>
            <w:webHidden/>
          </w:rPr>
          <w:fldChar w:fldCharType="begin"/>
        </w:r>
        <w:r w:rsidR="00451831">
          <w:rPr>
            <w:noProof/>
            <w:webHidden/>
          </w:rPr>
          <w:instrText xml:space="preserve"> PAGEREF _Toc215665986 \h </w:instrText>
        </w:r>
        <w:r w:rsidR="00451831">
          <w:rPr>
            <w:noProof/>
            <w:webHidden/>
          </w:rPr>
        </w:r>
        <w:r w:rsidR="00451831">
          <w:rPr>
            <w:noProof/>
            <w:webHidden/>
          </w:rPr>
          <w:fldChar w:fldCharType="separate"/>
        </w:r>
        <w:r w:rsidR="00451831">
          <w:rPr>
            <w:noProof/>
            <w:webHidden/>
          </w:rPr>
          <w:t>12</w:t>
        </w:r>
        <w:r w:rsidR="00451831">
          <w:rPr>
            <w:noProof/>
            <w:webHidden/>
          </w:rPr>
          <w:fldChar w:fldCharType="end"/>
        </w:r>
      </w:hyperlink>
    </w:p>
    <w:p w14:paraId="5D9FA460" w14:textId="25A79187" w:rsidR="00451831" w:rsidRDefault="001335F4">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87" w:history="1">
        <w:r w:rsidR="00451831" w:rsidRPr="006F6047">
          <w:rPr>
            <w:rStyle w:val="Hyperkobling"/>
            <w:noProof/>
          </w:rPr>
          <w:t>3.7.2</w:t>
        </w:r>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Videreutvikling av løsningen bestilt av RHF/IFG:</w:t>
        </w:r>
        <w:r w:rsidR="00451831">
          <w:rPr>
            <w:noProof/>
            <w:webHidden/>
          </w:rPr>
          <w:tab/>
        </w:r>
        <w:r w:rsidR="00451831">
          <w:rPr>
            <w:noProof/>
            <w:webHidden/>
          </w:rPr>
          <w:fldChar w:fldCharType="begin"/>
        </w:r>
        <w:r w:rsidR="00451831">
          <w:rPr>
            <w:noProof/>
            <w:webHidden/>
          </w:rPr>
          <w:instrText xml:space="preserve"> PAGEREF _Toc215665987 \h </w:instrText>
        </w:r>
        <w:r w:rsidR="00451831">
          <w:rPr>
            <w:noProof/>
            <w:webHidden/>
          </w:rPr>
        </w:r>
        <w:r w:rsidR="00451831">
          <w:rPr>
            <w:noProof/>
            <w:webHidden/>
          </w:rPr>
          <w:fldChar w:fldCharType="separate"/>
        </w:r>
        <w:r w:rsidR="00451831">
          <w:rPr>
            <w:noProof/>
            <w:webHidden/>
          </w:rPr>
          <w:t>12</w:t>
        </w:r>
        <w:r w:rsidR="00451831">
          <w:rPr>
            <w:noProof/>
            <w:webHidden/>
          </w:rPr>
          <w:fldChar w:fldCharType="end"/>
        </w:r>
      </w:hyperlink>
    </w:p>
    <w:p w14:paraId="5071E59E" w14:textId="03BA5498" w:rsidR="00451831" w:rsidRDefault="001335F4">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88" w:history="1">
        <w:r w:rsidR="00451831" w:rsidRPr="006F6047">
          <w:rPr>
            <w:rStyle w:val="Hyperkobling"/>
            <w:noProof/>
          </w:rPr>
          <w:t>3.7.3</w:t>
        </w:r>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Betaling for bøker</w:t>
        </w:r>
        <w:r w:rsidR="00451831">
          <w:rPr>
            <w:noProof/>
            <w:webHidden/>
          </w:rPr>
          <w:tab/>
        </w:r>
        <w:r w:rsidR="00451831">
          <w:rPr>
            <w:noProof/>
            <w:webHidden/>
          </w:rPr>
          <w:fldChar w:fldCharType="begin"/>
        </w:r>
        <w:r w:rsidR="00451831">
          <w:rPr>
            <w:noProof/>
            <w:webHidden/>
          </w:rPr>
          <w:instrText xml:space="preserve"> PAGEREF _Toc215665988 \h </w:instrText>
        </w:r>
        <w:r w:rsidR="00451831">
          <w:rPr>
            <w:noProof/>
            <w:webHidden/>
          </w:rPr>
        </w:r>
        <w:r w:rsidR="00451831">
          <w:rPr>
            <w:noProof/>
            <w:webHidden/>
          </w:rPr>
          <w:fldChar w:fldCharType="separate"/>
        </w:r>
        <w:r w:rsidR="00451831">
          <w:rPr>
            <w:noProof/>
            <w:webHidden/>
          </w:rPr>
          <w:t>12</w:t>
        </w:r>
        <w:r w:rsidR="00451831">
          <w:rPr>
            <w:noProof/>
            <w:webHidden/>
          </w:rPr>
          <w:fldChar w:fldCharType="end"/>
        </w:r>
      </w:hyperlink>
    </w:p>
    <w:p w14:paraId="3C82CA12" w14:textId="1FDCABFE" w:rsidR="00451831" w:rsidRDefault="001335F4">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89" w:history="1">
        <w:r w:rsidR="00451831" w:rsidRPr="006F6047">
          <w:rPr>
            <w:rStyle w:val="Hyperkobling"/>
            <w:noProof/>
          </w:rPr>
          <w:t>3.7.4</w:t>
        </w:r>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Fordeling kostander mellom RHFene ved nasjonale fordeling</w:t>
        </w:r>
        <w:r w:rsidR="00451831">
          <w:rPr>
            <w:noProof/>
            <w:webHidden/>
          </w:rPr>
          <w:tab/>
        </w:r>
        <w:r w:rsidR="00451831">
          <w:rPr>
            <w:noProof/>
            <w:webHidden/>
          </w:rPr>
          <w:fldChar w:fldCharType="begin"/>
        </w:r>
        <w:r w:rsidR="00451831">
          <w:rPr>
            <w:noProof/>
            <w:webHidden/>
          </w:rPr>
          <w:instrText xml:space="preserve"> PAGEREF _Toc215665989 \h </w:instrText>
        </w:r>
        <w:r w:rsidR="00451831">
          <w:rPr>
            <w:noProof/>
            <w:webHidden/>
          </w:rPr>
        </w:r>
        <w:r w:rsidR="00451831">
          <w:rPr>
            <w:noProof/>
            <w:webHidden/>
          </w:rPr>
          <w:fldChar w:fldCharType="separate"/>
        </w:r>
        <w:r w:rsidR="00451831">
          <w:rPr>
            <w:noProof/>
            <w:webHidden/>
          </w:rPr>
          <w:t>12</w:t>
        </w:r>
        <w:r w:rsidR="00451831">
          <w:rPr>
            <w:noProof/>
            <w:webHidden/>
          </w:rPr>
          <w:fldChar w:fldCharType="end"/>
        </w:r>
      </w:hyperlink>
    </w:p>
    <w:p w14:paraId="008EEF0E" w14:textId="2C2AA988" w:rsidR="00451831" w:rsidRDefault="001335F4">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90" w:history="1">
        <w:r w:rsidR="00451831" w:rsidRPr="006F6047">
          <w:rPr>
            <w:rStyle w:val="Hyperkobling"/>
            <w:noProof/>
          </w:rPr>
          <w:t>3.7.5</w:t>
        </w:r>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Andre aktuelle utgifter</w:t>
        </w:r>
        <w:r w:rsidR="00451831">
          <w:rPr>
            <w:noProof/>
            <w:webHidden/>
          </w:rPr>
          <w:tab/>
        </w:r>
        <w:r w:rsidR="00451831">
          <w:rPr>
            <w:noProof/>
            <w:webHidden/>
          </w:rPr>
          <w:fldChar w:fldCharType="begin"/>
        </w:r>
        <w:r w:rsidR="00451831">
          <w:rPr>
            <w:noProof/>
            <w:webHidden/>
          </w:rPr>
          <w:instrText xml:space="preserve"> PAGEREF _Toc215665990 \h </w:instrText>
        </w:r>
        <w:r w:rsidR="00451831">
          <w:rPr>
            <w:noProof/>
            <w:webHidden/>
          </w:rPr>
        </w:r>
        <w:r w:rsidR="00451831">
          <w:rPr>
            <w:noProof/>
            <w:webHidden/>
          </w:rPr>
          <w:fldChar w:fldCharType="separate"/>
        </w:r>
        <w:r w:rsidR="00451831">
          <w:rPr>
            <w:noProof/>
            <w:webHidden/>
          </w:rPr>
          <w:t>12</w:t>
        </w:r>
        <w:r w:rsidR="00451831">
          <w:rPr>
            <w:noProof/>
            <w:webHidden/>
          </w:rPr>
          <w:fldChar w:fldCharType="end"/>
        </w:r>
      </w:hyperlink>
    </w:p>
    <w:p w14:paraId="0675AFC0" w14:textId="116EC6C2" w:rsidR="00451831" w:rsidRDefault="001335F4">
      <w:pPr>
        <w:pStyle w:val="INNH1"/>
        <w:rPr>
          <w:rFonts w:eastAsiaTheme="minorEastAsia" w:cstheme="minorBidi"/>
          <w:b w:val="0"/>
          <w:kern w:val="2"/>
          <w:szCs w:val="24"/>
          <w14:ligatures w14:val="standardContextual"/>
        </w:rPr>
      </w:pPr>
      <w:hyperlink w:anchor="_Toc215665991" w:history="1">
        <w:r w:rsidR="00451831" w:rsidRPr="006F6047">
          <w:rPr>
            <w:rStyle w:val="Hyperkobling"/>
          </w:rPr>
          <w:t>4</w:t>
        </w:r>
        <w:r w:rsidR="00451831">
          <w:rPr>
            <w:rFonts w:eastAsiaTheme="minorEastAsia" w:cstheme="minorBidi"/>
            <w:b w:val="0"/>
            <w:kern w:val="2"/>
            <w:szCs w:val="24"/>
            <w14:ligatures w14:val="standardContextual"/>
          </w:rPr>
          <w:tab/>
        </w:r>
        <w:r w:rsidR="00451831" w:rsidRPr="006F6047">
          <w:rPr>
            <w:rStyle w:val="Hyperkobling"/>
          </w:rPr>
          <w:t>Del 2 – For helsepersonell</w:t>
        </w:r>
        <w:r w:rsidR="00451831">
          <w:rPr>
            <w:webHidden/>
          </w:rPr>
          <w:tab/>
        </w:r>
        <w:r w:rsidR="00451831">
          <w:rPr>
            <w:webHidden/>
          </w:rPr>
          <w:fldChar w:fldCharType="begin"/>
        </w:r>
        <w:r w:rsidR="00451831">
          <w:rPr>
            <w:webHidden/>
          </w:rPr>
          <w:instrText xml:space="preserve"> PAGEREF _Toc215665991 \h </w:instrText>
        </w:r>
        <w:r w:rsidR="00451831">
          <w:rPr>
            <w:webHidden/>
          </w:rPr>
        </w:r>
        <w:r w:rsidR="00451831">
          <w:rPr>
            <w:webHidden/>
          </w:rPr>
          <w:fldChar w:fldCharType="separate"/>
        </w:r>
        <w:r w:rsidR="00451831">
          <w:rPr>
            <w:webHidden/>
          </w:rPr>
          <w:t>13</w:t>
        </w:r>
        <w:r w:rsidR="00451831">
          <w:rPr>
            <w:webHidden/>
          </w:rPr>
          <w:fldChar w:fldCharType="end"/>
        </w:r>
      </w:hyperlink>
    </w:p>
    <w:p w14:paraId="6BE40D0C" w14:textId="7B43B90A" w:rsidR="00451831" w:rsidRDefault="001335F4">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92" w:history="1">
        <w:r w:rsidR="00451831" w:rsidRPr="006F6047">
          <w:rPr>
            <w:rStyle w:val="Hyperkobling"/>
            <w:noProof/>
          </w:rPr>
          <w:t>4.1</w:t>
        </w:r>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Generell beskrivelse av funksjonalitet i metodebok.no</w:t>
        </w:r>
        <w:r w:rsidR="00451831">
          <w:rPr>
            <w:noProof/>
            <w:webHidden/>
          </w:rPr>
          <w:tab/>
        </w:r>
        <w:r w:rsidR="00451831">
          <w:rPr>
            <w:noProof/>
            <w:webHidden/>
          </w:rPr>
          <w:fldChar w:fldCharType="begin"/>
        </w:r>
        <w:r w:rsidR="00451831">
          <w:rPr>
            <w:noProof/>
            <w:webHidden/>
          </w:rPr>
          <w:instrText xml:space="preserve"> PAGEREF _Toc215665992 \h </w:instrText>
        </w:r>
        <w:r w:rsidR="00451831">
          <w:rPr>
            <w:noProof/>
            <w:webHidden/>
          </w:rPr>
        </w:r>
        <w:r w:rsidR="00451831">
          <w:rPr>
            <w:noProof/>
            <w:webHidden/>
          </w:rPr>
          <w:fldChar w:fldCharType="separate"/>
        </w:r>
        <w:r w:rsidR="00451831">
          <w:rPr>
            <w:noProof/>
            <w:webHidden/>
          </w:rPr>
          <w:t>13</w:t>
        </w:r>
        <w:r w:rsidR="00451831">
          <w:rPr>
            <w:noProof/>
            <w:webHidden/>
          </w:rPr>
          <w:fldChar w:fldCharType="end"/>
        </w:r>
      </w:hyperlink>
    </w:p>
    <w:p w14:paraId="26D588D1" w14:textId="6FF8A5AF" w:rsidR="00451831" w:rsidRDefault="001335F4">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93" w:history="1">
        <w:r w:rsidR="00451831" w:rsidRPr="006F6047">
          <w:rPr>
            <w:rStyle w:val="Hyperkobling"/>
            <w:noProof/>
          </w:rPr>
          <w:t>4.2</w:t>
        </w:r>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Veiledning for oppslag og søk i metodebok - sluttbruker</w:t>
        </w:r>
        <w:r w:rsidR="00451831">
          <w:rPr>
            <w:noProof/>
            <w:webHidden/>
          </w:rPr>
          <w:tab/>
        </w:r>
        <w:r w:rsidR="00451831">
          <w:rPr>
            <w:noProof/>
            <w:webHidden/>
          </w:rPr>
          <w:fldChar w:fldCharType="begin"/>
        </w:r>
        <w:r w:rsidR="00451831">
          <w:rPr>
            <w:noProof/>
            <w:webHidden/>
          </w:rPr>
          <w:instrText xml:space="preserve"> PAGEREF _Toc215665993 \h </w:instrText>
        </w:r>
        <w:r w:rsidR="00451831">
          <w:rPr>
            <w:noProof/>
            <w:webHidden/>
          </w:rPr>
        </w:r>
        <w:r w:rsidR="00451831">
          <w:rPr>
            <w:noProof/>
            <w:webHidden/>
          </w:rPr>
          <w:fldChar w:fldCharType="separate"/>
        </w:r>
        <w:r w:rsidR="00451831">
          <w:rPr>
            <w:noProof/>
            <w:webHidden/>
          </w:rPr>
          <w:t>13</w:t>
        </w:r>
        <w:r w:rsidR="00451831">
          <w:rPr>
            <w:noProof/>
            <w:webHidden/>
          </w:rPr>
          <w:fldChar w:fldCharType="end"/>
        </w:r>
      </w:hyperlink>
    </w:p>
    <w:p w14:paraId="68EE9377" w14:textId="2594E321" w:rsidR="00451831" w:rsidRDefault="001335F4">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94" w:history="1">
        <w:r w:rsidR="00451831" w:rsidRPr="006F6047">
          <w:rPr>
            <w:rStyle w:val="Hyperkobling"/>
            <w:noProof/>
          </w:rPr>
          <w:t>4.2.1</w:t>
        </w:r>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Veiledning for sluttbrukere av metodebok.no</w:t>
        </w:r>
        <w:r w:rsidR="00451831">
          <w:rPr>
            <w:noProof/>
            <w:webHidden/>
          </w:rPr>
          <w:tab/>
        </w:r>
        <w:r w:rsidR="00451831">
          <w:rPr>
            <w:noProof/>
            <w:webHidden/>
          </w:rPr>
          <w:fldChar w:fldCharType="begin"/>
        </w:r>
        <w:r w:rsidR="00451831">
          <w:rPr>
            <w:noProof/>
            <w:webHidden/>
          </w:rPr>
          <w:instrText xml:space="preserve"> PAGEREF _Toc215665994 \h </w:instrText>
        </w:r>
        <w:r w:rsidR="00451831">
          <w:rPr>
            <w:noProof/>
            <w:webHidden/>
          </w:rPr>
        </w:r>
        <w:r w:rsidR="00451831">
          <w:rPr>
            <w:noProof/>
            <w:webHidden/>
          </w:rPr>
          <w:fldChar w:fldCharType="separate"/>
        </w:r>
        <w:r w:rsidR="00451831">
          <w:rPr>
            <w:noProof/>
            <w:webHidden/>
          </w:rPr>
          <w:t>13</w:t>
        </w:r>
        <w:r w:rsidR="00451831">
          <w:rPr>
            <w:noProof/>
            <w:webHidden/>
          </w:rPr>
          <w:fldChar w:fldCharType="end"/>
        </w:r>
      </w:hyperlink>
    </w:p>
    <w:p w14:paraId="239C1865" w14:textId="6F0A2557" w:rsidR="00451831" w:rsidRDefault="001335F4">
      <w:pPr>
        <w:pStyle w:val="INNH1"/>
        <w:rPr>
          <w:rFonts w:eastAsiaTheme="minorEastAsia" w:cstheme="minorBidi"/>
          <w:b w:val="0"/>
          <w:kern w:val="2"/>
          <w:szCs w:val="24"/>
          <w14:ligatures w14:val="standardContextual"/>
        </w:rPr>
      </w:pPr>
      <w:hyperlink w:anchor="_Toc215665995" w:history="1">
        <w:r w:rsidR="00451831" w:rsidRPr="006F6047">
          <w:rPr>
            <w:rStyle w:val="Hyperkobling"/>
          </w:rPr>
          <w:t>5</w:t>
        </w:r>
        <w:r w:rsidR="00451831">
          <w:rPr>
            <w:rFonts w:eastAsiaTheme="minorEastAsia" w:cstheme="minorBidi"/>
            <w:b w:val="0"/>
            <w:kern w:val="2"/>
            <w:szCs w:val="24"/>
            <w14:ligatures w14:val="standardContextual"/>
          </w:rPr>
          <w:tab/>
        </w:r>
        <w:r w:rsidR="00451831" w:rsidRPr="006F6047">
          <w:rPr>
            <w:rStyle w:val="Hyperkobling"/>
          </w:rPr>
          <w:t>Del 3 - For redaksjoner</w:t>
        </w:r>
        <w:r w:rsidR="00451831">
          <w:rPr>
            <w:webHidden/>
          </w:rPr>
          <w:tab/>
        </w:r>
        <w:r w:rsidR="00451831">
          <w:rPr>
            <w:webHidden/>
          </w:rPr>
          <w:fldChar w:fldCharType="begin"/>
        </w:r>
        <w:r w:rsidR="00451831">
          <w:rPr>
            <w:webHidden/>
          </w:rPr>
          <w:instrText xml:space="preserve"> PAGEREF _Toc215665995 \h </w:instrText>
        </w:r>
        <w:r w:rsidR="00451831">
          <w:rPr>
            <w:webHidden/>
          </w:rPr>
        </w:r>
        <w:r w:rsidR="00451831">
          <w:rPr>
            <w:webHidden/>
          </w:rPr>
          <w:fldChar w:fldCharType="separate"/>
        </w:r>
        <w:r w:rsidR="00451831">
          <w:rPr>
            <w:webHidden/>
          </w:rPr>
          <w:t>16</w:t>
        </w:r>
        <w:r w:rsidR="00451831">
          <w:rPr>
            <w:webHidden/>
          </w:rPr>
          <w:fldChar w:fldCharType="end"/>
        </w:r>
      </w:hyperlink>
    </w:p>
    <w:p w14:paraId="36609E34" w14:textId="6D699B54" w:rsidR="00451831" w:rsidRDefault="001335F4">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96" w:history="1">
        <w:r w:rsidR="00451831" w:rsidRPr="006F6047">
          <w:rPr>
            <w:rStyle w:val="Hyperkobling"/>
            <w:noProof/>
          </w:rPr>
          <w:t>5.1</w:t>
        </w:r>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System for å redigere innhold</w:t>
        </w:r>
        <w:r w:rsidR="00451831">
          <w:rPr>
            <w:noProof/>
            <w:webHidden/>
          </w:rPr>
          <w:tab/>
        </w:r>
        <w:r w:rsidR="00451831">
          <w:rPr>
            <w:noProof/>
            <w:webHidden/>
          </w:rPr>
          <w:fldChar w:fldCharType="begin"/>
        </w:r>
        <w:r w:rsidR="00451831">
          <w:rPr>
            <w:noProof/>
            <w:webHidden/>
          </w:rPr>
          <w:instrText xml:space="preserve"> PAGEREF _Toc215665996 \h </w:instrText>
        </w:r>
        <w:r w:rsidR="00451831">
          <w:rPr>
            <w:noProof/>
            <w:webHidden/>
          </w:rPr>
        </w:r>
        <w:r w:rsidR="00451831">
          <w:rPr>
            <w:noProof/>
            <w:webHidden/>
          </w:rPr>
          <w:fldChar w:fldCharType="separate"/>
        </w:r>
        <w:r w:rsidR="00451831">
          <w:rPr>
            <w:noProof/>
            <w:webHidden/>
          </w:rPr>
          <w:t>16</w:t>
        </w:r>
        <w:r w:rsidR="00451831">
          <w:rPr>
            <w:noProof/>
            <w:webHidden/>
          </w:rPr>
          <w:fldChar w:fldCharType="end"/>
        </w:r>
      </w:hyperlink>
    </w:p>
    <w:p w14:paraId="33A1FD9E" w14:textId="7E28E06D" w:rsidR="00451831" w:rsidRDefault="001335F4">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97" w:history="1">
        <w:r w:rsidR="00451831" w:rsidRPr="006F6047">
          <w:rPr>
            <w:rStyle w:val="Hyperkobling"/>
            <w:noProof/>
          </w:rPr>
          <w:t>5.2</w:t>
        </w:r>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System for å vise innhold</w:t>
        </w:r>
        <w:r w:rsidR="00451831">
          <w:rPr>
            <w:noProof/>
            <w:webHidden/>
          </w:rPr>
          <w:tab/>
        </w:r>
        <w:r w:rsidR="00451831">
          <w:rPr>
            <w:noProof/>
            <w:webHidden/>
          </w:rPr>
          <w:fldChar w:fldCharType="begin"/>
        </w:r>
        <w:r w:rsidR="00451831">
          <w:rPr>
            <w:noProof/>
            <w:webHidden/>
          </w:rPr>
          <w:instrText xml:space="preserve"> PAGEREF _Toc215665997 \h </w:instrText>
        </w:r>
        <w:r w:rsidR="00451831">
          <w:rPr>
            <w:noProof/>
            <w:webHidden/>
          </w:rPr>
        </w:r>
        <w:r w:rsidR="00451831">
          <w:rPr>
            <w:noProof/>
            <w:webHidden/>
          </w:rPr>
          <w:fldChar w:fldCharType="separate"/>
        </w:r>
        <w:r w:rsidR="00451831">
          <w:rPr>
            <w:noProof/>
            <w:webHidden/>
          </w:rPr>
          <w:t>17</w:t>
        </w:r>
        <w:r w:rsidR="00451831">
          <w:rPr>
            <w:noProof/>
            <w:webHidden/>
          </w:rPr>
          <w:fldChar w:fldCharType="end"/>
        </w:r>
      </w:hyperlink>
    </w:p>
    <w:p w14:paraId="688B703C" w14:textId="1DE9DE7C" w:rsidR="00451831" w:rsidRDefault="001335F4">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98" w:history="1">
        <w:r w:rsidR="00451831" w:rsidRPr="006F6047">
          <w:rPr>
            <w:rStyle w:val="Hyperkobling"/>
            <w:noProof/>
          </w:rPr>
          <w:t>5.3</w:t>
        </w:r>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Teknisk, sikkerhet og support</w:t>
        </w:r>
        <w:r w:rsidR="00451831">
          <w:rPr>
            <w:noProof/>
            <w:webHidden/>
          </w:rPr>
          <w:tab/>
        </w:r>
        <w:r w:rsidR="00451831">
          <w:rPr>
            <w:noProof/>
            <w:webHidden/>
          </w:rPr>
          <w:fldChar w:fldCharType="begin"/>
        </w:r>
        <w:r w:rsidR="00451831">
          <w:rPr>
            <w:noProof/>
            <w:webHidden/>
          </w:rPr>
          <w:instrText xml:space="preserve"> PAGEREF _Toc215665998 \h </w:instrText>
        </w:r>
        <w:r w:rsidR="00451831">
          <w:rPr>
            <w:noProof/>
            <w:webHidden/>
          </w:rPr>
        </w:r>
        <w:r w:rsidR="00451831">
          <w:rPr>
            <w:noProof/>
            <w:webHidden/>
          </w:rPr>
          <w:fldChar w:fldCharType="separate"/>
        </w:r>
        <w:r w:rsidR="00451831">
          <w:rPr>
            <w:noProof/>
            <w:webHidden/>
          </w:rPr>
          <w:t>18</w:t>
        </w:r>
        <w:r w:rsidR="00451831">
          <w:rPr>
            <w:noProof/>
            <w:webHidden/>
          </w:rPr>
          <w:fldChar w:fldCharType="end"/>
        </w:r>
      </w:hyperlink>
    </w:p>
    <w:p w14:paraId="485DA5D5" w14:textId="65EFF12D" w:rsidR="00451831" w:rsidRDefault="001335F4">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99" w:history="1">
        <w:r w:rsidR="00451831" w:rsidRPr="006F6047">
          <w:rPr>
            <w:rStyle w:val="Hyperkobling"/>
            <w:noProof/>
          </w:rPr>
          <w:t>5.4</w:t>
        </w:r>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Sikkerhet</w:t>
        </w:r>
        <w:r w:rsidR="00451831">
          <w:rPr>
            <w:noProof/>
            <w:webHidden/>
          </w:rPr>
          <w:tab/>
        </w:r>
        <w:r w:rsidR="00451831">
          <w:rPr>
            <w:noProof/>
            <w:webHidden/>
          </w:rPr>
          <w:fldChar w:fldCharType="begin"/>
        </w:r>
        <w:r w:rsidR="00451831">
          <w:rPr>
            <w:noProof/>
            <w:webHidden/>
          </w:rPr>
          <w:instrText xml:space="preserve"> PAGEREF _Toc215665999 \h </w:instrText>
        </w:r>
        <w:r w:rsidR="00451831">
          <w:rPr>
            <w:noProof/>
            <w:webHidden/>
          </w:rPr>
        </w:r>
        <w:r w:rsidR="00451831">
          <w:rPr>
            <w:noProof/>
            <w:webHidden/>
          </w:rPr>
          <w:fldChar w:fldCharType="separate"/>
        </w:r>
        <w:r w:rsidR="00451831">
          <w:rPr>
            <w:noProof/>
            <w:webHidden/>
          </w:rPr>
          <w:t>18</w:t>
        </w:r>
        <w:r w:rsidR="00451831">
          <w:rPr>
            <w:noProof/>
            <w:webHidden/>
          </w:rPr>
          <w:fldChar w:fldCharType="end"/>
        </w:r>
      </w:hyperlink>
    </w:p>
    <w:p w14:paraId="4BAFB5C5" w14:textId="67216AE4" w:rsidR="00451831" w:rsidRDefault="001335F4">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6000" w:history="1">
        <w:r w:rsidR="00451831" w:rsidRPr="006F6047">
          <w:rPr>
            <w:rStyle w:val="Hyperkobling"/>
            <w:noProof/>
          </w:rPr>
          <w:t>5.5</w:t>
        </w:r>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Opplæring, brukerstø</w:t>
        </w:r>
        <w:r w:rsidR="00451831" w:rsidRPr="006F6047">
          <w:rPr>
            <w:rStyle w:val="Hyperkobling"/>
            <w:rFonts w:ascii="Cambria" w:hAnsi="Cambria" w:cs="Cambria"/>
            <w:noProof/>
          </w:rPr>
          <w:t>tt</w:t>
        </w:r>
        <w:r w:rsidR="00451831" w:rsidRPr="006F6047">
          <w:rPr>
            <w:rStyle w:val="Hyperkobling"/>
            <w:noProof/>
          </w:rPr>
          <w:t>e og forvaltning</w:t>
        </w:r>
        <w:r w:rsidR="00451831">
          <w:rPr>
            <w:noProof/>
            <w:webHidden/>
          </w:rPr>
          <w:tab/>
        </w:r>
        <w:r w:rsidR="00451831">
          <w:rPr>
            <w:noProof/>
            <w:webHidden/>
          </w:rPr>
          <w:fldChar w:fldCharType="begin"/>
        </w:r>
        <w:r w:rsidR="00451831">
          <w:rPr>
            <w:noProof/>
            <w:webHidden/>
          </w:rPr>
          <w:instrText xml:space="preserve"> PAGEREF _Toc215666000 \h </w:instrText>
        </w:r>
        <w:r w:rsidR="00451831">
          <w:rPr>
            <w:noProof/>
            <w:webHidden/>
          </w:rPr>
        </w:r>
        <w:r w:rsidR="00451831">
          <w:rPr>
            <w:noProof/>
            <w:webHidden/>
          </w:rPr>
          <w:fldChar w:fldCharType="separate"/>
        </w:r>
        <w:r w:rsidR="00451831">
          <w:rPr>
            <w:noProof/>
            <w:webHidden/>
          </w:rPr>
          <w:t>18</w:t>
        </w:r>
        <w:r w:rsidR="00451831">
          <w:rPr>
            <w:noProof/>
            <w:webHidden/>
          </w:rPr>
          <w:fldChar w:fldCharType="end"/>
        </w:r>
      </w:hyperlink>
    </w:p>
    <w:p w14:paraId="2EDD14CB" w14:textId="507F93BC" w:rsidR="00451831" w:rsidRDefault="001335F4">
      <w:pPr>
        <w:pStyle w:val="INNH1"/>
        <w:rPr>
          <w:rFonts w:eastAsiaTheme="minorEastAsia" w:cstheme="minorBidi"/>
          <w:b w:val="0"/>
          <w:kern w:val="2"/>
          <w:szCs w:val="24"/>
          <w14:ligatures w14:val="standardContextual"/>
        </w:rPr>
      </w:pPr>
      <w:hyperlink w:anchor="_Toc215666001" w:history="1">
        <w:r w:rsidR="00451831" w:rsidRPr="006F6047">
          <w:rPr>
            <w:rStyle w:val="Hyperkobling"/>
          </w:rPr>
          <w:t>6</w:t>
        </w:r>
        <w:r w:rsidR="00451831">
          <w:rPr>
            <w:rFonts w:eastAsiaTheme="minorEastAsia" w:cstheme="minorBidi"/>
            <w:b w:val="0"/>
            <w:kern w:val="2"/>
            <w:szCs w:val="24"/>
            <w14:ligatures w14:val="standardContextual"/>
          </w:rPr>
          <w:tab/>
        </w:r>
        <w:r w:rsidR="00451831" w:rsidRPr="006F6047">
          <w:rPr>
            <w:rStyle w:val="Hyperkobling"/>
          </w:rPr>
          <w:t>Del 4 – For helseforetak - implementering av metodebøker</w:t>
        </w:r>
        <w:r w:rsidR="00451831">
          <w:rPr>
            <w:webHidden/>
          </w:rPr>
          <w:tab/>
        </w:r>
        <w:r w:rsidR="00451831">
          <w:rPr>
            <w:webHidden/>
          </w:rPr>
          <w:fldChar w:fldCharType="begin"/>
        </w:r>
        <w:r w:rsidR="00451831">
          <w:rPr>
            <w:webHidden/>
          </w:rPr>
          <w:instrText xml:space="preserve"> PAGEREF _Toc215666001 \h </w:instrText>
        </w:r>
        <w:r w:rsidR="00451831">
          <w:rPr>
            <w:webHidden/>
          </w:rPr>
        </w:r>
        <w:r w:rsidR="00451831">
          <w:rPr>
            <w:webHidden/>
          </w:rPr>
          <w:fldChar w:fldCharType="separate"/>
        </w:r>
        <w:r w:rsidR="00451831">
          <w:rPr>
            <w:webHidden/>
          </w:rPr>
          <w:t>19</w:t>
        </w:r>
        <w:r w:rsidR="00451831">
          <w:rPr>
            <w:webHidden/>
          </w:rPr>
          <w:fldChar w:fldCharType="end"/>
        </w:r>
      </w:hyperlink>
    </w:p>
    <w:p w14:paraId="72737B7F" w14:textId="5CD96947" w:rsidR="00451831" w:rsidRDefault="001335F4">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6002" w:history="1">
        <w:r w:rsidR="00451831" w:rsidRPr="006F6047">
          <w:rPr>
            <w:rStyle w:val="Hyperkobling"/>
            <w:noProof/>
          </w:rPr>
          <w:t>6.1</w:t>
        </w:r>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Bruk av metodebøkene som referanse og beslutningsstøtte</w:t>
        </w:r>
        <w:r w:rsidR="00451831">
          <w:rPr>
            <w:noProof/>
            <w:webHidden/>
          </w:rPr>
          <w:tab/>
        </w:r>
        <w:r w:rsidR="00451831">
          <w:rPr>
            <w:noProof/>
            <w:webHidden/>
          </w:rPr>
          <w:fldChar w:fldCharType="begin"/>
        </w:r>
        <w:r w:rsidR="00451831">
          <w:rPr>
            <w:noProof/>
            <w:webHidden/>
          </w:rPr>
          <w:instrText xml:space="preserve"> PAGEREF _Toc215666002 \h </w:instrText>
        </w:r>
        <w:r w:rsidR="00451831">
          <w:rPr>
            <w:noProof/>
            <w:webHidden/>
          </w:rPr>
        </w:r>
        <w:r w:rsidR="00451831">
          <w:rPr>
            <w:noProof/>
            <w:webHidden/>
          </w:rPr>
          <w:fldChar w:fldCharType="separate"/>
        </w:r>
        <w:r w:rsidR="00451831">
          <w:rPr>
            <w:noProof/>
            <w:webHidden/>
          </w:rPr>
          <w:t>19</w:t>
        </w:r>
        <w:r w:rsidR="00451831">
          <w:rPr>
            <w:noProof/>
            <w:webHidden/>
          </w:rPr>
          <w:fldChar w:fldCharType="end"/>
        </w:r>
      </w:hyperlink>
    </w:p>
    <w:p w14:paraId="5355A97A" w14:textId="0DAF63A5" w:rsidR="00451831" w:rsidRDefault="001335F4">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6003" w:history="1">
        <w:r w:rsidR="00451831" w:rsidRPr="006F6047">
          <w:rPr>
            <w:rStyle w:val="Hyperkobling"/>
            <w:noProof/>
          </w:rPr>
          <w:t>6.2</w:t>
        </w:r>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Godkjenning av metodebøker – fremgangsmåte</w:t>
        </w:r>
        <w:r w:rsidR="00451831">
          <w:rPr>
            <w:noProof/>
            <w:webHidden/>
          </w:rPr>
          <w:tab/>
        </w:r>
        <w:r w:rsidR="00451831">
          <w:rPr>
            <w:noProof/>
            <w:webHidden/>
          </w:rPr>
          <w:fldChar w:fldCharType="begin"/>
        </w:r>
        <w:r w:rsidR="00451831">
          <w:rPr>
            <w:noProof/>
            <w:webHidden/>
          </w:rPr>
          <w:instrText xml:space="preserve"> PAGEREF _Toc215666003 \h </w:instrText>
        </w:r>
        <w:r w:rsidR="00451831">
          <w:rPr>
            <w:noProof/>
            <w:webHidden/>
          </w:rPr>
        </w:r>
        <w:r w:rsidR="00451831">
          <w:rPr>
            <w:noProof/>
            <w:webHidden/>
          </w:rPr>
          <w:fldChar w:fldCharType="separate"/>
        </w:r>
        <w:r w:rsidR="00451831">
          <w:rPr>
            <w:noProof/>
            <w:webHidden/>
          </w:rPr>
          <w:t>19</w:t>
        </w:r>
        <w:r w:rsidR="00451831">
          <w:rPr>
            <w:noProof/>
            <w:webHidden/>
          </w:rPr>
          <w:fldChar w:fldCharType="end"/>
        </w:r>
      </w:hyperlink>
    </w:p>
    <w:p w14:paraId="18538E5B" w14:textId="03E170A9" w:rsidR="00451831" w:rsidRDefault="001335F4">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6004" w:history="1">
        <w:r w:rsidR="00451831" w:rsidRPr="006F6047">
          <w:rPr>
            <w:rStyle w:val="Hyperkobling"/>
            <w:noProof/>
          </w:rPr>
          <w:t>6.3</w:t>
        </w:r>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Tilpasset versjon for et helseforetak i metodebok.no</w:t>
        </w:r>
        <w:r w:rsidR="00451831">
          <w:rPr>
            <w:noProof/>
            <w:webHidden/>
          </w:rPr>
          <w:tab/>
        </w:r>
        <w:r w:rsidR="00451831">
          <w:rPr>
            <w:noProof/>
            <w:webHidden/>
          </w:rPr>
          <w:fldChar w:fldCharType="begin"/>
        </w:r>
        <w:r w:rsidR="00451831">
          <w:rPr>
            <w:noProof/>
            <w:webHidden/>
          </w:rPr>
          <w:instrText xml:space="preserve"> PAGEREF _Toc215666004 \h </w:instrText>
        </w:r>
        <w:r w:rsidR="00451831">
          <w:rPr>
            <w:noProof/>
            <w:webHidden/>
          </w:rPr>
        </w:r>
        <w:r w:rsidR="00451831">
          <w:rPr>
            <w:noProof/>
            <w:webHidden/>
          </w:rPr>
          <w:fldChar w:fldCharType="separate"/>
        </w:r>
        <w:r w:rsidR="00451831">
          <w:rPr>
            <w:noProof/>
            <w:webHidden/>
          </w:rPr>
          <w:t>20</w:t>
        </w:r>
        <w:r w:rsidR="00451831">
          <w:rPr>
            <w:noProof/>
            <w:webHidden/>
          </w:rPr>
          <w:fldChar w:fldCharType="end"/>
        </w:r>
      </w:hyperlink>
    </w:p>
    <w:p w14:paraId="5888F526" w14:textId="02FD1FBF" w:rsidR="00451831" w:rsidRDefault="001335F4">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6005" w:history="1">
        <w:r w:rsidR="00451831" w:rsidRPr="006F6047">
          <w:rPr>
            <w:rStyle w:val="Hyperkobling"/>
            <w:noProof/>
          </w:rPr>
          <w:t>6.3.1</w:t>
        </w:r>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Eget domene, f.eks. metodebok.no/SO</w:t>
        </w:r>
        <w:r w:rsidR="00451831">
          <w:rPr>
            <w:noProof/>
            <w:webHidden/>
          </w:rPr>
          <w:tab/>
        </w:r>
        <w:r w:rsidR="00451831">
          <w:rPr>
            <w:noProof/>
            <w:webHidden/>
          </w:rPr>
          <w:fldChar w:fldCharType="begin"/>
        </w:r>
        <w:r w:rsidR="00451831">
          <w:rPr>
            <w:noProof/>
            <w:webHidden/>
          </w:rPr>
          <w:instrText xml:space="preserve"> PAGEREF _Toc215666005 \h </w:instrText>
        </w:r>
        <w:r w:rsidR="00451831">
          <w:rPr>
            <w:noProof/>
            <w:webHidden/>
          </w:rPr>
        </w:r>
        <w:r w:rsidR="00451831">
          <w:rPr>
            <w:noProof/>
            <w:webHidden/>
          </w:rPr>
          <w:fldChar w:fldCharType="separate"/>
        </w:r>
        <w:r w:rsidR="00451831">
          <w:rPr>
            <w:noProof/>
            <w:webHidden/>
          </w:rPr>
          <w:t>20</w:t>
        </w:r>
        <w:r w:rsidR="00451831">
          <w:rPr>
            <w:noProof/>
            <w:webHidden/>
          </w:rPr>
          <w:fldChar w:fldCharType="end"/>
        </w:r>
      </w:hyperlink>
    </w:p>
    <w:p w14:paraId="1931A692" w14:textId="6A6DE841" w:rsidR="00451831" w:rsidRDefault="001335F4">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6006" w:history="1">
        <w:r w:rsidR="00451831" w:rsidRPr="006F6047">
          <w:rPr>
            <w:rStyle w:val="Hyperkobling"/>
            <w:noProof/>
          </w:rPr>
          <w:t>6.3.2</w:t>
        </w:r>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Lokal tilpasning (</w:t>
        </w:r>
        <w:r w:rsidR="00451831" w:rsidRPr="006F6047">
          <w:rPr>
            <w:rStyle w:val="Hyperkobling"/>
            <w:bCs/>
            <w:noProof/>
          </w:rPr>
          <w:t>se også figur 4)</w:t>
        </w:r>
        <w:r w:rsidR="00451831">
          <w:rPr>
            <w:noProof/>
            <w:webHidden/>
          </w:rPr>
          <w:tab/>
        </w:r>
        <w:r w:rsidR="00451831">
          <w:rPr>
            <w:noProof/>
            <w:webHidden/>
          </w:rPr>
          <w:fldChar w:fldCharType="begin"/>
        </w:r>
        <w:r w:rsidR="00451831">
          <w:rPr>
            <w:noProof/>
            <w:webHidden/>
          </w:rPr>
          <w:instrText xml:space="preserve"> PAGEREF _Toc215666006 \h </w:instrText>
        </w:r>
        <w:r w:rsidR="00451831">
          <w:rPr>
            <w:noProof/>
            <w:webHidden/>
          </w:rPr>
        </w:r>
        <w:r w:rsidR="00451831">
          <w:rPr>
            <w:noProof/>
            <w:webHidden/>
          </w:rPr>
          <w:fldChar w:fldCharType="separate"/>
        </w:r>
        <w:r w:rsidR="00451831">
          <w:rPr>
            <w:noProof/>
            <w:webHidden/>
          </w:rPr>
          <w:t>20</w:t>
        </w:r>
        <w:r w:rsidR="00451831">
          <w:rPr>
            <w:noProof/>
            <w:webHidden/>
          </w:rPr>
          <w:fldChar w:fldCharType="end"/>
        </w:r>
      </w:hyperlink>
    </w:p>
    <w:p w14:paraId="20CFFADE" w14:textId="0726DF59" w:rsidR="00451831" w:rsidRDefault="001335F4">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6007" w:history="1">
        <w:r w:rsidR="00451831" w:rsidRPr="006F6047">
          <w:rPr>
            <w:rStyle w:val="Hyperkobling"/>
            <w:noProof/>
          </w:rPr>
          <w:t>6.3.3</w:t>
        </w:r>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Lokale prosedyrer/tilpasninger som del av en foretaksløsning</w:t>
        </w:r>
        <w:r w:rsidR="00451831">
          <w:rPr>
            <w:noProof/>
            <w:webHidden/>
          </w:rPr>
          <w:tab/>
        </w:r>
        <w:r w:rsidR="00451831">
          <w:rPr>
            <w:noProof/>
            <w:webHidden/>
          </w:rPr>
          <w:fldChar w:fldCharType="begin"/>
        </w:r>
        <w:r w:rsidR="00451831">
          <w:rPr>
            <w:noProof/>
            <w:webHidden/>
          </w:rPr>
          <w:instrText xml:space="preserve"> PAGEREF _Toc215666007 \h </w:instrText>
        </w:r>
        <w:r w:rsidR="00451831">
          <w:rPr>
            <w:noProof/>
            <w:webHidden/>
          </w:rPr>
        </w:r>
        <w:r w:rsidR="00451831">
          <w:rPr>
            <w:noProof/>
            <w:webHidden/>
          </w:rPr>
          <w:fldChar w:fldCharType="separate"/>
        </w:r>
        <w:r w:rsidR="00451831">
          <w:rPr>
            <w:noProof/>
            <w:webHidden/>
          </w:rPr>
          <w:t>20</w:t>
        </w:r>
        <w:r w:rsidR="00451831">
          <w:rPr>
            <w:noProof/>
            <w:webHidden/>
          </w:rPr>
          <w:fldChar w:fldCharType="end"/>
        </w:r>
      </w:hyperlink>
    </w:p>
    <w:p w14:paraId="65D7E998" w14:textId="231E5F50" w:rsidR="00451831" w:rsidRDefault="001335F4">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6009" w:history="1">
        <w:r w:rsidR="00451831" w:rsidRPr="006F6047">
          <w:rPr>
            <w:rStyle w:val="Hyperkobling"/>
            <w:noProof/>
          </w:rPr>
          <w:t>6.4</w:t>
        </w:r>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Statistikkfunksjon som viser oppslag</w:t>
        </w:r>
        <w:r w:rsidR="00451831">
          <w:rPr>
            <w:noProof/>
            <w:webHidden/>
          </w:rPr>
          <w:tab/>
        </w:r>
        <w:r w:rsidR="00451831">
          <w:rPr>
            <w:noProof/>
            <w:webHidden/>
          </w:rPr>
          <w:fldChar w:fldCharType="begin"/>
        </w:r>
        <w:r w:rsidR="00451831">
          <w:rPr>
            <w:noProof/>
            <w:webHidden/>
          </w:rPr>
          <w:instrText xml:space="preserve"> PAGEREF _Toc215666009 \h </w:instrText>
        </w:r>
        <w:r w:rsidR="00451831">
          <w:rPr>
            <w:noProof/>
            <w:webHidden/>
          </w:rPr>
        </w:r>
        <w:r w:rsidR="00451831">
          <w:rPr>
            <w:noProof/>
            <w:webHidden/>
          </w:rPr>
          <w:fldChar w:fldCharType="separate"/>
        </w:r>
        <w:r w:rsidR="00451831">
          <w:rPr>
            <w:noProof/>
            <w:webHidden/>
          </w:rPr>
          <w:t>21</w:t>
        </w:r>
        <w:r w:rsidR="00451831">
          <w:rPr>
            <w:noProof/>
            <w:webHidden/>
          </w:rPr>
          <w:fldChar w:fldCharType="end"/>
        </w:r>
      </w:hyperlink>
    </w:p>
    <w:p w14:paraId="272948FB" w14:textId="5A5C2D27" w:rsidR="00451831" w:rsidRDefault="001335F4">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6010" w:history="1">
        <w:r w:rsidR="00451831" w:rsidRPr="006F6047">
          <w:rPr>
            <w:rStyle w:val="Hyperkobling"/>
            <w:noProof/>
          </w:rPr>
          <w:t>6.5</w:t>
        </w:r>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Nyhetsfunksjon</w:t>
        </w:r>
        <w:r w:rsidR="00451831">
          <w:rPr>
            <w:noProof/>
            <w:webHidden/>
          </w:rPr>
          <w:tab/>
        </w:r>
        <w:r w:rsidR="00451831">
          <w:rPr>
            <w:noProof/>
            <w:webHidden/>
          </w:rPr>
          <w:fldChar w:fldCharType="begin"/>
        </w:r>
        <w:r w:rsidR="00451831">
          <w:rPr>
            <w:noProof/>
            <w:webHidden/>
          </w:rPr>
          <w:instrText xml:space="preserve"> PAGEREF _Toc215666010 \h </w:instrText>
        </w:r>
        <w:r w:rsidR="00451831">
          <w:rPr>
            <w:noProof/>
            <w:webHidden/>
          </w:rPr>
        </w:r>
        <w:r w:rsidR="00451831">
          <w:rPr>
            <w:noProof/>
            <w:webHidden/>
          </w:rPr>
          <w:fldChar w:fldCharType="separate"/>
        </w:r>
        <w:r w:rsidR="00451831">
          <w:rPr>
            <w:noProof/>
            <w:webHidden/>
          </w:rPr>
          <w:t>21</w:t>
        </w:r>
        <w:r w:rsidR="00451831">
          <w:rPr>
            <w:noProof/>
            <w:webHidden/>
          </w:rPr>
          <w:fldChar w:fldCharType="end"/>
        </w:r>
      </w:hyperlink>
    </w:p>
    <w:p w14:paraId="75E19A13" w14:textId="3F192906" w:rsidR="00451831" w:rsidRDefault="001335F4">
      <w:pPr>
        <w:pStyle w:val="INNH3"/>
        <w:tabs>
          <w:tab w:val="left" w:pos="960"/>
          <w:tab w:val="right" w:leader="dot" w:pos="9345"/>
        </w:tabs>
        <w:rPr>
          <w:rFonts w:asciiTheme="minorHAnsi" w:eastAsiaTheme="minorEastAsia" w:hAnsiTheme="minorHAnsi" w:cstheme="minorBidi"/>
          <w:noProof/>
          <w:kern w:val="2"/>
          <w:szCs w:val="24"/>
          <w14:ligatures w14:val="standardContextual"/>
        </w:rPr>
      </w:pPr>
      <w:hyperlink w:anchor="_Toc215666011" w:history="1">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Roller og ansvar ved helseforetaket</w:t>
        </w:r>
        <w:r w:rsidR="00451831">
          <w:rPr>
            <w:noProof/>
            <w:webHidden/>
          </w:rPr>
          <w:tab/>
        </w:r>
        <w:r w:rsidR="00451831">
          <w:rPr>
            <w:noProof/>
            <w:webHidden/>
          </w:rPr>
          <w:fldChar w:fldCharType="begin"/>
        </w:r>
        <w:r w:rsidR="00451831">
          <w:rPr>
            <w:noProof/>
            <w:webHidden/>
          </w:rPr>
          <w:instrText xml:space="preserve"> PAGEREF _Toc215666011 \h </w:instrText>
        </w:r>
        <w:r w:rsidR="00451831">
          <w:rPr>
            <w:noProof/>
            <w:webHidden/>
          </w:rPr>
        </w:r>
        <w:r w:rsidR="00451831">
          <w:rPr>
            <w:noProof/>
            <w:webHidden/>
          </w:rPr>
          <w:fldChar w:fldCharType="separate"/>
        </w:r>
        <w:r w:rsidR="00451831">
          <w:rPr>
            <w:noProof/>
            <w:webHidden/>
          </w:rPr>
          <w:t>21</w:t>
        </w:r>
        <w:r w:rsidR="00451831">
          <w:rPr>
            <w:noProof/>
            <w:webHidden/>
          </w:rPr>
          <w:fldChar w:fldCharType="end"/>
        </w:r>
      </w:hyperlink>
    </w:p>
    <w:p w14:paraId="6AE0C362" w14:textId="7B4E058D" w:rsidR="00451831" w:rsidRDefault="001335F4">
      <w:pPr>
        <w:pStyle w:val="INNH3"/>
        <w:tabs>
          <w:tab w:val="right" w:leader="dot" w:pos="9345"/>
        </w:tabs>
        <w:rPr>
          <w:rFonts w:asciiTheme="minorHAnsi" w:eastAsiaTheme="minorEastAsia" w:hAnsiTheme="minorHAnsi" w:cstheme="minorBidi"/>
          <w:noProof/>
          <w:kern w:val="2"/>
          <w:szCs w:val="24"/>
          <w14:ligatures w14:val="standardContextual"/>
        </w:rPr>
      </w:pPr>
      <w:hyperlink w:anchor="_Toc215666013" w:history="1">
        <w:r w:rsidR="00451831" w:rsidRPr="006F6047">
          <w:rPr>
            <w:rStyle w:val="Hyperkobling"/>
            <w:iCs/>
            <w:noProof/>
          </w:rPr>
          <w:t>6.6</w:t>
        </w:r>
        <w:r w:rsidR="00451831">
          <w:rPr>
            <w:noProof/>
            <w:webHidden/>
          </w:rPr>
          <w:tab/>
        </w:r>
        <w:r w:rsidR="00451831">
          <w:rPr>
            <w:noProof/>
            <w:webHidden/>
          </w:rPr>
          <w:fldChar w:fldCharType="begin"/>
        </w:r>
        <w:r w:rsidR="00451831">
          <w:rPr>
            <w:noProof/>
            <w:webHidden/>
          </w:rPr>
          <w:instrText xml:space="preserve"> PAGEREF _Toc215666013 \h </w:instrText>
        </w:r>
        <w:r w:rsidR="00451831">
          <w:rPr>
            <w:noProof/>
            <w:webHidden/>
          </w:rPr>
        </w:r>
        <w:r w:rsidR="00451831">
          <w:rPr>
            <w:noProof/>
            <w:webHidden/>
          </w:rPr>
          <w:fldChar w:fldCharType="separate"/>
        </w:r>
        <w:r w:rsidR="00451831">
          <w:rPr>
            <w:noProof/>
            <w:webHidden/>
          </w:rPr>
          <w:t>21</w:t>
        </w:r>
        <w:r w:rsidR="00451831">
          <w:rPr>
            <w:noProof/>
            <w:webHidden/>
          </w:rPr>
          <w:fldChar w:fldCharType="end"/>
        </w:r>
      </w:hyperlink>
    </w:p>
    <w:p w14:paraId="4BB489CD" w14:textId="51398A2F" w:rsidR="00451831" w:rsidRDefault="001335F4">
      <w:pPr>
        <w:pStyle w:val="INNH1"/>
        <w:rPr>
          <w:rFonts w:eastAsiaTheme="minorEastAsia" w:cstheme="minorBidi"/>
          <w:b w:val="0"/>
          <w:kern w:val="2"/>
          <w:szCs w:val="24"/>
          <w14:ligatures w14:val="standardContextual"/>
        </w:rPr>
      </w:pPr>
      <w:hyperlink w:anchor="_Toc215666014" w:history="1">
        <w:r w:rsidR="00451831" w:rsidRPr="006F6047">
          <w:rPr>
            <w:rStyle w:val="Hyperkobling"/>
          </w:rPr>
          <w:t>7</w:t>
        </w:r>
        <w:r w:rsidR="00451831">
          <w:rPr>
            <w:rFonts w:eastAsiaTheme="minorEastAsia" w:cstheme="minorBidi"/>
            <w:b w:val="0"/>
            <w:kern w:val="2"/>
            <w:szCs w:val="24"/>
            <w14:ligatures w14:val="standardContextual"/>
          </w:rPr>
          <w:tab/>
        </w:r>
        <w:r w:rsidR="00451831" w:rsidRPr="006F6047">
          <w:rPr>
            <w:rStyle w:val="Hyperkobling"/>
          </w:rPr>
          <w:t>Historien frem til interregionale metodebøker</w:t>
        </w:r>
        <w:r w:rsidR="00451831">
          <w:rPr>
            <w:webHidden/>
          </w:rPr>
          <w:tab/>
        </w:r>
        <w:r w:rsidR="00451831">
          <w:rPr>
            <w:webHidden/>
          </w:rPr>
          <w:fldChar w:fldCharType="begin"/>
        </w:r>
        <w:r w:rsidR="00451831">
          <w:rPr>
            <w:webHidden/>
          </w:rPr>
          <w:instrText xml:space="preserve"> PAGEREF _Toc215666014 \h </w:instrText>
        </w:r>
        <w:r w:rsidR="00451831">
          <w:rPr>
            <w:webHidden/>
          </w:rPr>
        </w:r>
        <w:r w:rsidR="00451831">
          <w:rPr>
            <w:webHidden/>
          </w:rPr>
          <w:fldChar w:fldCharType="separate"/>
        </w:r>
        <w:r w:rsidR="00451831">
          <w:rPr>
            <w:webHidden/>
          </w:rPr>
          <w:t>24</w:t>
        </w:r>
        <w:r w:rsidR="00451831">
          <w:rPr>
            <w:webHidden/>
          </w:rPr>
          <w:fldChar w:fldCharType="end"/>
        </w:r>
      </w:hyperlink>
    </w:p>
    <w:p w14:paraId="68175968" w14:textId="2D8FD750" w:rsidR="00451831" w:rsidRDefault="001335F4">
      <w:pPr>
        <w:pStyle w:val="INNH1"/>
        <w:rPr>
          <w:rFonts w:eastAsiaTheme="minorEastAsia" w:cstheme="minorBidi"/>
          <w:b w:val="0"/>
          <w:kern w:val="2"/>
          <w:szCs w:val="24"/>
          <w14:ligatures w14:val="standardContextual"/>
        </w:rPr>
      </w:pPr>
      <w:hyperlink w:anchor="_Toc215666015" w:history="1">
        <w:r w:rsidR="00451831" w:rsidRPr="006F6047">
          <w:rPr>
            <w:rStyle w:val="Hyperkobling"/>
          </w:rPr>
          <w:t>8</w:t>
        </w:r>
        <w:r w:rsidR="00451831">
          <w:rPr>
            <w:rFonts w:eastAsiaTheme="minorEastAsia" w:cstheme="minorBidi"/>
            <w:b w:val="0"/>
            <w:kern w:val="2"/>
            <w:szCs w:val="24"/>
            <w14:ligatures w14:val="standardContextual"/>
          </w:rPr>
          <w:tab/>
        </w:r>
        <w:r w:rsidR="00451831" w:rsidRPr="006F6047">
          <w:rPr>
            <w:rStyle w:val="Hyperkobling"/>
          </w:rPr>
          <w:t>Definisjoner</w:t>
        </w:r>
        <w:r w:rsidR="00451831">
          <w:rPr>
            <w:webHidden/>
          </w:rPr>
          <w:tab/>
        </w:r>
        <w:r w:rsidR="00451831">
          <w:rPr>
            <w:webHidden/>
          </w:rPr>
          <w:fldChar w:fldCharType="begin"/>
        </w:r>
        <w:r w:rsidR="00451831">
          <w:rPr>
            <w:webHidden/>
          </w:rPr>
          <w:instrText xml:space="preserve"> PAGEREF _Toc215666015 \h </w:instrText>
        </w:r>
        <w:r w:rsidR="00451831">
          <w:rPr>
            <w:webHidden/>
          </w:rPr>
        </w:r>
        <w:r w:rsidR="00451831">
          <w:rPr>
            <w:webHidden/>
          </w:rPr>
          <w:fldChar w:fldCharType="separate"/>
        </w:r>
        <w:r w:rsidR="00451831">
          <w:rPr>
            <w:webHidden/>
          </w:rPr>
          <w:t>25</w:t>
        </w:r>
        <w:r w:rsidR="00451831">
          <w:rPr>
            <w:webHidden/>
          </w:rPr>
          <w:fldChar w:fldCharType="end"/>
        </w:r>
      </w:hyperlink>
    </w:p>
    <w:p w14:paraId="62CDE61D" w14:textId="29C2DEB7" w:rsidR="00451831" w:rsidRDefault="001335F4">
      <w:pPr>
        <w:pStyle w:val="INNH1"/>
        <w:rPr>
          <w:rFonts w:eastAsiaTheme="minorEastAsia" w:cstheme="minorBidi"/>
          <w:b w:val="0"/>
          <w:kern w:val="2"/>
          <w:szCs w:val="24"/>
          <w14:ligatures w14:val="standardContextual"/>
        </w:rPr>
      </w:pPr>
      <w:hyperlink w:anchor="_Toc215666016" w:history="1">
        <w:r w:rsidR="00451831" w:rsidRPr="006F6047">
          <w:rPr>
            <w:rStyle w:val="Hyperkobling"/>
          </w:rPr>
          <w:t>9</w:t>
        </w:r>
        <w:r w:rsidR="00451831">
          <w:rPr>
            <w:rFonts w:eastAsiaTheme="minorEastAsia" w:cstheme="minorBidi"/>
            <w:b w:val="0"/>
            <w:kern w:val="2"/>
            <w:szCs w:val="24"/>
            <w14:ligatures w14:val="standardContextual"/>
          </w:rPr>
          <w:tab/>
        </w:r>
        <w:r w:rsidR="00451831" w:rsidRPr="006F6047">
          <w:rPr>
            <w:rStyle w:val="Hyperkobling"/>
          </w:rPr>
          <w:t>Referanser</w:t>
        </w:r>
        <w:r w:rsidR="00451831">
          <w:rPr>
            <w:webHidden/>
          </w:rPr>
          <w:tab/>
        </w:r>
        <w:r w:rsidR="00451831">
          <w:rPr>
            <w:webHidden/>
          </w:rPr>
          <w:fldChar w:fldCharType="begin"/>
        </w:r>
        <w:r w:rsidR="00451831">
          <w:rPr>
            <w:webHidden/>
          </w:rPr>
          <w:instrText xml:space="preserve"> PAGEREF _Toc215666016 \h </w:instrText>
        </w:r>
        <w:r w:rsidR="00451831">
          <w:rPr>
            <w:webHidden/>
          </w:rPr>
        </w:r>
        <w:r w:rsidR="00451831">
          <w:rPr>
            <w:webHidden/>
          </w:rPr>
          <w:fldChar w:fldCharType="separate"/>
        </w:r>
        <w:r w:rsidR="00451831">
          <w:rPr>
            <w:webHidden/>
          </w:rPr>
          <w:t>26</w:t>
        </w:r>
        <w:r w:rsidR="00451831">
          <w:rPr>
            <w:webHidden/>
          </w:rPr>
          <w:fldChar w:fldCharType="end"/>
        </w:r>
      </w:hyperlink>
    </w:p>
    <w:p w14:paraId="1001BFA1" w14:textId="67ECCC5D" w:rsidR="00451831" w:rsidRDefault="001335F4">
      <w:pPr>
        <w:pStyle w:val="INNH1"/>
        <w:rPr>
          <w:rFonts w:eastAsiaTheme="minorEastAsia" w:cstheme="minorBidi"/>
          <w:b w:val="0"/>
          <w:kern w:val="2"/>
          <w:szCs w:val="24"/>
          <w14:ligatures w14:val="standardContextual"/>
        </w:rPr>
      </w:pPr>
      <w:hyperlink w:anchor="_Toc215666017" w:history="1">
        <w:r w:rsidR="00451831" w:rsidRPr="006F6047">
          <w:rPr>
            <w:rStyle w:val="Hyperkobling"/>
          </w:rPr>
          <w:t>10</w:t>
        </w:r>
        <w:r w:rsidR="00451831">
          <w:rPr>
            <w:rFonts w:eastAsiaTheme="minorEastAsia" w:cstheme="minorBidi"/>
            <w:b w:val="0"/>
            <w:kern w:val="2"/>
            <w:szCs w:val="24"/>
            <w14:ligatures w14:val="standardContextual"/>
          </w:rPr>
          <w:tab/>
        </w:r>
        <w:r w:rsidR="00451831" w:rsidRPr="006F6047">
          <w:rPr>
            <w:rStyle w:val="Hyperkobling"/>
          </w:rPr>
          <w:t>Vedlegg</w:t>
        </w:r>
        <w:r w:rsidR="00451831">
          <w:rPr>
            <w:webHidden/>
          </w:rPr>
          <w:tab/>
        </w:r>
        <w:r w:rsidR="00451831">
          <w:rPr>
            <w:webHidden/>
          </w:rPr>
          <w:fldChar w:fldCharType="begin"/>
        </w:r>
        <w:r w:rsidR="00451831">
          <w:rPr>
            <w:webHidden/>
          </w:rPr>
          <w:instrText xml:space="preserve"> PAGEREF _Toc215666017 \h </w:instrText>
        </w:r>
        <w:r w:rsidR="00451831">
          <w:rPr>
            <w:webHidden/>
          </w:rPr>
        </w:r>
        <w:r w:rsidR="00451831">
          <w:rPr>
            <w:webHidden/>
          </w:rPr>
          <w:fldChar w:fldCharType="separate"/>
        </w:r>
        <w:r w:rsidR="00451831">
          <w:rPr>
            <w:webHidden/>
          </w:rPr>
          <w:t>28</w:t>
        </w:r>
        <w:r w:rsidR="00451831">
          <w:rPr>
            <w:webHidden/>
          </w:rPr>
          <w:fldChar w:fldCharType="end"/>
        </w:r>
      </w:hyperlink>
    </w:p>
    <w:p w14:paraId="2E2135D7" w14:textId="54AF2977" w:rsidR="00451831" w:rsidRDefault="001335F4">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6018" w:history="1">
        <w:r w:rsidR="00451831" w:rsidRPr="006F6047">
          <w:rPr>
            <w:rStyle w:val="Hyperkobling"/>
            <w:noProof/>
          </w:rPr>
          <w:t>10.1</w:t>
        </w:r>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Nivå 1 - metoderapport 1</w:t>
        </w:r>
        <w:r w:rsidR="00451831">
          <w:rPr>
            <w:noProof/>
            <w:webHidden/>
          </w:rPr>
          <w:tab/>
        </w:r>
        <w:r w:rsidR="00451831">
          <w:rPr>
            <w:noProof/>
            <w:webHidden/>
          </w:rPr>
          <w:fldChar w:fldCharType="begin"/>
        </w:r>
        <w:r w:rsidR="00451831">
          <w:rPr>
            <w:noProof/>
            <w:webHidden/>
          </w:rPr>
          <w:instrText xml:space="preserve"> PAGEREF _Toc215666018 \h </w:instrText>
        </w:r>
        <w:r w:rsidR="00451831">
          <w:rPr>
            <w:noProof/>
            <w:webHidden/>
          </w:rPr>
        </w:r>
        <w:r w:rsidR="00451831">
          <w:rPr>
            <w:noProof/>
            <w:webHidden/>
          </w:rPr>
          <w:fldChar w:fldCharType="separate"/>
        </w:r>
        <w:r w:rsidR="00451831">
          <w:rPr>
            <w:noProof/>
            <w:webHidden/>
          </w:rPr>
          <w:t>28</w:t>
        </w:r>
        <w:r w:rsidR="00451831">
          <w:rPr>
            <w:noProof/>
            <w:webHidden/>
          </w:rPr>
          <w:fldChar w:fldCharType="end"/>
        </w:r>
      </w:hyperlink>
    </w:p>
    <w:p w14:paraId="4B1B5558" w14:textId="6F559A26" w:rsidR="00451831" w:rsidRDefault="001335F4">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6019" w:history="1">
        <w:r w:rsidR="00451831" w:rsidRPr="006F6047">
          <w:rPr>
            <w:rStyle w:val="Hyperkobling"/>
            <w:noProof/>
          </w:rPr>
          <w:t>10.2</w:t>
        </w:r>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Nivå 2 - metoderapport 2</w:t>
        </w:r>
        <w:r w:rsidR="00451831">
          <w:rPr>
            <w:noProof/>
            <w:webHidden/>
          </w:rPr>
          <w:tab/>
        </w:r>
        <w:r w:rsidR="00451831">
          <w:rPr>
            <w:noProof/>
            <w:webHidden/>
          </w:rPr>
          <w:fldChar w:fldCharType="begin"/>
        </w:r>
        <w:r w:rsidR="00451831">
          <w:rPr>
            <w:noProof/>
            <w:webHidden/>
          </w:rPr>
          <w:instrText xml:space="preserve"> PAGEREF _Toc215666019 \h </w:instrText>
        </w:r>
        <w:r w:rsidR="00451831">
          <w:rPr>
            <w:noProof/>
            <w:webHidden/>
          </w:rPr>
        </w:r>
        <w:r w:rsidR="00451831">
          <w:rPr>
            <w:noProof/>
            <w:webHidden/>
          </w:rPr>
          <w:fldChar w:fldCharType="separate"/>
        </w:r>
        <w:r w:rsidR="00451831">
          <w:rPr>
            <w:noProof/>
            <w:webHidden/>
          </w:rPr>
          <w:t>30</w:t>
        </w:r>
        <w:r w:rsidR="00451831">
          <w:rPr>
            <w:noProof/>
            <w:webHidden/>
          </w:rPr>
          <w:fldChar w:fldCharType="end"/>
        </w:r>
      </w:hyperlink>
    </w:p>
    <w:p w14:paraId="72A5DB72" w14:textId="5D5A4CF6" w:rsidR="00451831" w:rsidRDefault="001335F4">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6020" w:history="1">
        <w:r w:rsidR="00451831" w:rsidRPr="006F6047">
          <w:rPr>
            <w:rStyle w:val="Hyperkobling"/>
            <w:noProof/>
          </w:rPr>
          <w:t>10.3</w:t>
        </w:r>
        <w:r w:rsidR="00451831">
          <w:rPr>
            <w:rFonts w:asciiTheme="minorHAnsi" w:eastAsiaTheme="minorEastAsia" w:hAnsiTheme="minorHAnsi" w:cstheme="minorBidi"/>
            <w:noProof/>
            <w:kern w:val="2"/>
            <w:szCs w:val="24"/>
            <w14:ligatures w14:val="standardContextual"/>
          </w:rPr>
          <w:tab/>
        </w:r>
        <w:r w:rsidR="00451831" w:rsidRPr="006F6047">
          <w:rPr>
            <w:rStyle w:val="Hyperkobling"/>
            <w:noProof/>
          </w:rPr>
          <w:t>Nivå 3 - metoderapport 3</w:t>
        </w:r>
        <w:r w:rsidR="00451831">
          <w:rPr>
            <w:noProof/>
            <w:webHidden/>
          </w:rPr>
          <w:tab/>
        </w:r>
        <w:r w:rsidR="00451831">
          <w:rPr>
            <w:noProof/>
            <w:webHidden/>
          </w:rPr>
          <w:fldChar w:fldCharType="begin"/>
        </w:r>
        <w:r w:rsidR="00451831">
          <w:rPr>
            <w:noProof/>
            <w:webHidden/>
          </w:rPr>
          <w:instrText xml:space="preserve"> PAGEREF _Toc215666020 \h </w:instrText>
        </w:r>
        <w:r w:rsidR="00451831">
          <w:rPr>
            <w:noProof/>
            <w:webHidden/>
          </w:rPr>
        </w:r>
        <w:r w:rsidR="00451831">
          <w:rPr>
            <w:noProof/>
            <w:webHidden/>
          </w:rPr>
          <w:fldChar w:fldCharType="separate"/>
        </w:r>
        <w:r w:rsidR="00451831">
          <w:rPr>
            <w:noProof/>
            <w:webHidden/>
          </w:rPr>
          <w:t>32</w:t>
        </w:r>
        <w:r w:rsidR="00451831">
          <w:rPr>
            <w:noProof/>
            <w:webHidden/>
          </w:rPr>
          <w:fldChar w:fldCharType="end"/>
        </w:r>
      </w:hyperlink>
    </w:p>
    <w:p w14:paraId="4F9533CF" w14:textId="77777777" w:rsidR="00A66EE6" w:rsidRDefault="006555EF" w:rsidP="006555EF">
      <w:r w:rsidRPr="0099362A">
        <w:rPr>
          <w:rFonts w:asciiTheme="minorHAnsi" w:hAnsiTheme="minorHAnsi" w:cstheme="minorHAnsi"/>
        </w:rPr>
        <w:fldChar w:fldCharType="end"/>
      </w:r>
    </w:p>
    <w:p w14:paraId="29F168F6" w14:textId="77777777" w:rsidR="003F2DE7" w:rsidRDefault="003F2DE7" w:rsidP="006555EF">
      <w:r>
        <w:br w:type="page"/>
      </w:r>
    </w:p>
    <w:p w14:paraId="2D547A43" w14:textId="77777777" w:rsidR="0035244F" w:rsidRPr="0035244F" w:rsidRDefault="006900A6" w:rsidP="001133A6">
      <w:pPr>
        <w:pStyle w:val="Overskrift1"/>
      </w:pPr>
      <w:bookmarkStart w:id="4" w:name="_Toc215665961"/>
      <w:bookmarkStart w:id="5" w:name="_Hlk152510455"/>
      <w:r>
        <w:lastRenderedPageBreak/>
        <w:t>Sammendrag</w:t>
      </w:r>
      <w:bookmarkEnd w:id="4"/>
    </w:p>
    <w:p w14:paraId="1CE32E77" w14:textId="77777777" w:rsidR="00E4265E" w:rsidRDefault="004C1364" w:rsidP="00A42AED">
      <w:pPr>
        <w:pStyle w:val="Oversktift2b"/>
      </w:pPr>
      <w:bookmarkStart w:id="6" w:name="_Toc215665962"/>
      <w:bookmarkStart w:id="7" w:name="_Hlk180661883"/>
      <w:r w:rsidRPr="004C1364">
        <w:t>Hva er metodebok</w:t>
      </w:r>
      <w:r w:rsidR="00C054B8">
        <w:t>.no</w:t>
      </w:r>
      <w:bookmarkEnd w:id="6"/>
    </w:p>
    <w:p w14:paraId="527A41B4" w14:textId="35CE9DB8" w:rsidR="002467E3" w:rsidRPr="00D32C9D" w:rsidRDefault="002467E3" w:rsidP="0054226A">
      <w:pPr>
        <w:rPr>
          <w:sz w:val="22"/>
        </w:rPr>
      </w:pPr>
      <w:r w:rsidRPr="00D32C9D">
        <w:t xml:space="preserve">Metodebok.no er </w:t>
      </w:r>
      <w:r w:rsidR="00714AC7">
        <w:t xml:space="preserve">i utgangspunktet </w:t>
      </w:r>
      <w:r w:rsidRPr="00D32C9D">
        <w:t xml:space="preserve">et </w:t>
      </w:r>
      <w:r w:rsidR="0094307F">
        <w:t>fritt tilgjengelig</w:t>
      </w:r>
      <w:r w:rsidRPr="00D32C9D">
        <w:t xml:space="preserve"> digitalt bibliotek som gir helsepersonell </w:t>
      </w:r>
      <w:r w:rsidR="002779FF">
        <w:t>enkel</w:t>
      </w:r>
      <w:r w:rsidRPr="00D32C9D">
        <w:t xml:space="preserve"> tilgang til</w:t>
      </w:r>
      <w:r w:rsidR="00C054B8">
        <w:t xml:space="preserve"> </w:t>
      </w:r>
      <w:r w:rsidRPr="00D32C9D">
        <w:t xml:space="preserve">metodebøker, brukerveiledere og prosedyrer, tilgjengelig </w:t>
      </w:r>
      <w:r w:rsidR="00911B08" w:rsidRPr="00D32C9D">
        <w:t>på</w:t>
      </w:r>
      <w:r w:rsidRPr="00D32C9D">
        <w:t xml:space="preserve"> PC</w:t>
      </w:r>
      <w:r w:rsidR="00BD3593">
        <w:t>, nettbrett</w:t>
      </w:r>
      <w:r w:rsidRPr="00D32C9D">
        <w:t> og mobil</w:t>
      </w:r>
      <w:r w:rsidR="00C054B8">
        <w:t xml:space="preserve"> </w:t>
      </w:r>
      <w:r w:rsidRPr="00D32C9D">
        <w:t>(nettversjon: </w:t>
      </w:r>
      <w:hyperlink r:id="rId12" w:history="1">
        <w:r w:rsidRPr="00D32C9D">
          <w:rPr>
            <w:rStyle w:val="Hyperkobling"/>
            <w:bCs/>
            <w:color w:val="000000" w:themeColor="text1"/>
            <w:szCs w:val="24"/>
          </w:rPr>
          <w:t>www.metodebok.no</w:t>
        </w:r>
      </w:hyperlink>
      <w:r w:rsidRPr="00D32C9D">
        <w:t> ) samt</w:t>
      </w:r>
      <w:r w:rsidR="00BD3593">
        <w:t xml:space="preserve"> </w:t>
      </w:r>
      <w:r w:rsidR="005F3F41">
        <w:t xml:space="preserve">online og </w:t>
      </w:r>
      <w:r w:rsidR="00BD3593">
        <w:t>offline</w:t>
      </w:r>
      <w:r w:rsidR="005C1C62">
        <w:t xml:space="preserve"> apper</w:t>
      </w:r>
      <w:r w:rsidR="00BD3593">
        <w:t xml:space="preserve"> </w:t>
      </w:r>
      <w:r w:rsidR="005C1C62">
        <w:t>for</w:t>
      </w:r>
      <w:r w:rsidRPr="00D32C9D">
        <w:t xml:space="preserve"> mobil.</w:t>
      </w:r>
      <w:r w:rsidR="00B21A03">
        <w:t xml:space="preserve"> Metodebøkene kan godkjennes av foretakene som gjeldende for sitt foretak, evt. </w:t>
      </w:r>
      <w:r w:rsidR="00B8208F">
        <w:t>m</w:t>
      </w:r>
      <w:r w:rsidR="00B21A03">
        <w:t xml:space="preserve">ed lokale tilpasninger/tilføyelser, og erstatter da tilsvarende lokale </w:t>
      </w:r>
      <w:r w:rsidR="00EA2C5D">
        <w:t>deler av</w:t>
      </w:r>
      <w:r w:rsidR="00B21A03">
        <w:t xml:space="preserve"> kvalitetssystemene.</w:t>
      </w:r>
    </w:p>
    <w:p w14:paraId="37377241" w14:textId="77777777" w:rsidR="003C005A" w:rsidRPr="00D32C9D" w:rsidRDefault="003C005A" w:rsidP="0054226A"/>
    <w:p w14:paraId="22A96540" w14:textId="649F5848" w:rsidR="00BD3593" w:rsidRPr="00D32C9D" w:rsidRDefault="00BD3593" w:rsidP="0054226A">
      <w:r>
        <w:t>A</w:t>
      </w:r>
      <w:r w:rsidR="003C005A" w:rsidRPr="00D32C9D">
        <w:t xml:space="preserve">rbeidet </w:t>
      </w:r>
      <w:r>
        <w:t>med</w:t>
      </w:r>
      <w:r w:rsidR="003C005A" w:rsidRPr="00D32C9D">
        <w:t xml:space="preserve"> å etablere felles metodebøker er et ledd i arbeidet med å redusere uønsket variasjon</w:t>
      </w:r>
      <w:r>
        <w:t>,</w:t>
      </w:r>
      <w:r w:rsidR="003C005A" w:rsidRPr="00D32C9D">
        <w:t xml:space="preserve"> som vil gi bedre og mer likeverdige helsetjenester</w:t>
      </w:r>
      <w:r>
        <w:t>. I tillegg frigjøres ressurser ved at man slipper å skrive prosedyrer innenfor samme fagfelt på alle helseforetak.</w:t>
      </w:r>
    </w:p>
    <w:p w14:paraId="579DFA3A" w14:textId="77777777" w:rsidR="003C005A" w:rsidRPr="002C250D" w:rsidRDefault="003C005A" w:rsidP="002C250D">
      <w:pPr>
        <w:pStyle w:val="Listeavsnitt"/>
        <w:numPr>
          <w:ilvl w:val="0"/>
          <w:numId w:val="40"/>
        </w:numPr>
        <w:rPr>
          <w:rFonts w:ascii="Garamond" w:hAnsi="Garamond"/>
        </w:rPr>
      </w:pPr>
      <w:r w:rsidRPr="002C250D">
        <w:rPr>
          <w:rFonts w:ascii="Garamond" w:hAnsi="Garamond"/>
        </w:rPr>
        <w:t>Felles metodebøker</w:t>
      </w:r>
      <w:r w:rsidR="00BD3593">
        <w:rPr>
          <w:rFonts w:ascii="Garamond" w:hAnsi="Garamond"/>
        </w:rPr>
        <w:t xml:space="preserve"> skrevet av ledende personer innenfor hvert fagfelt</w:t>
      </w:r>
      <w:r w:rsidRPr="002C250D">
        <w:rPr>
          <w:rFonts w:ascii="Garamond" w:hAnsi="Garamond"/>
        </w:rPr>
        <w:t xml:space="preserve"> gir en harmonisering av medisinske metoder og prosedyrer og samling rundt beste praksis.</w:t>
      </w:r>
    </w:p>
    <w:p w14:paraId="629562D4" w14:textId="77777777" w:rsidR="003C005A" w:rsidRPr="002C250D" w:rsidRDefault="003C005A" w:rsidP="002C250D">
      <w:pPr>
        <w:pStyle w:val="Listeavsnitt"/>
        <w:numPr>
          <w:ilvl w:val="0"/>
          <w:numId w:val="40"/>
        </w:numPr>
        <w:rPr>
          <w:rFonts w:ascii="Garamond" w:hAnsi="Garamond"/>
        </w:rPr>
      </w:pPr>
      <w:r w:rsidRPr="002C250D">
        <w:rPr>
          <w:rFonts w:ascii="Garamond" w:hAnsi="Garamond"/>
        </w:rPr>
        <w:t xml:space="preserve">Ved </w:t>
      </w:r>
      <w:r w:rsidR="002779FF">
        <w:rPr>
          <w:rFonts w:ascii="Garamond" w:hAnsi="Garamond"/>
        </w:rPr>
        <w:t>gjenbruk</w:t>
      </w:r>
      <w:r w:rsidRPr="002C250D">
        <w:rPr>
          <w:rFonts w:ascii="Garamond" w:hAnsi="Garamond"/>
        </w:rPr>
        <w:t xml:space="preserve"> effektivisere</w:t>
      </w:r>
      <w:r w:rsidR="00BD3593">
        <w:rPr>
          <w:rFonts w:ascii="Garamond" w:hAnsi="Garamond"/>
        </w:rPr>
        <w:t xml:space="preserve">s </w:t>
      </w:r>
      <w:r w:rsidRPr="002C250D">
        <w:rPr>
          <w:rFonts w:ascii="Garamond" w:hAnsi="Garamond"/>
        </w:rPr>
        <w:t>arbeidet med utarbeidelse</w:t>
      </w:r>
      <w:r w:rsidR="00BD3593">
        <w:rPr>
          <w:rFonts w:ascii="Garamond" w:hAnsi="Garamond"/>
        </w:rPr>
        <w:t xml:space="preserve">, </w:t>
      </w:r>
      <w:r w:rsidR="00C6389A" w:rsidRPr="002C250D">
        <w:rPr>
          <w:rFonts w:ascii="Garamond" w:hAnsi="Garamond"/>
        </w:rPr>
        <w:t xml:space="preserve">kontroll </w:t>
      </w:r>
      <w:r w:rsidR="002779FF">
        <w:rPr>
          <w:rFonts w:ascii="Garamond" w:hAnsi="Garamond"/>
        </w:rPr>
        <w:t>og</w:t>
      </w:r>
      <w:r w:rsidR="00C6389A" w:rsidRPr="002C250D">
        <w:rPr>
          <w:rFonts w:ascii="Garamond" w:hAnsi="Garamond"/>
        </w:rPr>
        <w:t xml:space="preserve"> </w:t>
      </w:r>
      <w:r w:rsidR="002779FF">
        <w:rPr>
          <w:rFonts w:ascii="Garamond" w:hAnsi="Garamond"/>
        </w:rPr>
        <w:t>oppdatering</w:t>
      </w:r>
      <w:r w:rsidR="00A06672" w:rsidRPr="002C250D">
        <w:rPr>
          <w:rFonts w:ascii="Garamond" w:hAnsi="Garamond"/>
        </w:rPr>
        <w:t xml:space="preserve"> </w:t>
      </w:r>
      <w:r w:rsidRPr="002C250D">
        <w:rPr>
          <w:rFonts w:ascii="Garamond" w:hAnsi="Garamond"/>
        </w:rPr>
        <w:t>av prosedyrer. </w:t>
      </w:r>
    </w:p>
    <w:p w14:paraId="17FD3E1A" w14:textId="77777777" w:rsidR="003C005A" w:rsidRPr="00D67234" w:rsidRDefault="003C005A" w:rsidP="0054226A">
      <w:pPr>
        <w:rPr>
          <w:color w:val="FF0000"/>
        </w:rPr>
      </w:pPr>
    </w:p>
    <w:p w14:paraId="6944322D" w14:textId="0E148366" w:rsidR="00504A06" w:rsidRPr="002B551C" w:rsidRDefault="003C005A" w:rsidP="002B551C">
      <w:pPr>
        <w:rPr>
          <w:szCs w:val="24"/>
        </w:rPr>
      </w:pPr>
      <w:r w:rsidRPr="002B551C">
        <w:rPr>
          <w:szCs w:val="24"/>
        </w:rPr>
        <w:t>Senter for klinisk dokumentasjon og evaluering (SKDE) overtok i 202</w:t>
      </w:r>
      <w:r w:rsidR="002779FF">
        <w:rPr>
          <w:szCs w:val="24"/>
        </w:rPr>
        <w:t>4</w:t>
      </w:r>
      <w:r w:rsidRPr="002B551C">
        <w:rPr>
          <w:szCs w:val="24"/>
        </w:rPr>
        <w:t xml:space="preserve"> </w:t>
      </w:r>
      <w:r w:rsidR="00504A06" w:rsidRPr="002B551C">
        <w:rPr>
          <w:rFonts w:eastAsia="Calibri" w:cs="Calibri"/>
          <w:kern w:val="24"/>
          <w:szCs w:val="24"/>
          <w:lang w:val="nn-NO"/>
        </w:rPr>
        <w:t>ansvar for drift og forvaltning av metodebok.no fr</w:t>
      </w:r>
      <w:r w:rsidR="002779FF">
        <w:rPr>
          <w:rFonts w:eastAsia="Calibri" w:cs="Calibri"/>
          <w:kern w:val="24"/>
          <w:szCs w:val="24"/>
          <w:lang w:val="nn-NO"/>
        </w:rPr>
        <w:t>a</w:t>
      </w:r>
      <w:r w:rsidR="00504A06" w:rsidRPr="002B551C">
        <w:rPr>
          <w:rFonts w:eastAsia="Calibri" w:cs="Calibri"/>
          <w:kern w:val="24"/>
          <w:szCs w:val="24"/>
          <w:lang w:val="nn-NO"/>
        </w:rPr>
        <w:t xml:space="preserve"> Helse Sør-Øst </w:t>
      </w:r>
      <w:r w:rsidR="002779FF">
        <w:rPr>
          <w:rFonts w:eastAsia="Calibri" w:cs="Calibri"/>
          <w:kern w:val="24"/>
          <w:szCs w:val="24"/>
          <w:lang w:val="nn-NO"/>
        </w:rPr>
        <w:t>RHF</w:t>
      </w:r>
      <w:r w:rsidR="00EA2C5D">
        <w:rPr>
          <w:rFonts w:eastAsia="Calibri" w:cs="Calibri"/>
          <w:kern w:val="24"/>
          <w:szCs w:val="24"/>
          <w:lang w:val="nn-NO"/>
        </w:rPr>
        <w:t>.</w:t>
      </w:r>
      <w:r w:rsidRPr="002B551C">
        <w:rPr>
          <w:szCs w:val="24"/>
        </w:rPr>
        <w:t xml:space="preserve"> </w:t>
      </w:r>
      <w:r w:rsidR="002779FF">
        <w:rPr>
          <w:rFonts w:eastAsia="Calibri" w:cs="Calibri"/>
          <w:kern w:val="24"/>
          <w:szCs w:val="24"/>
          <w:lang w:val="nn-NO"/>
        </w:rPr>
        <w:t xml:space="preserve">Til å lede og forankre arbeidet er det etablert en </w:t>
      </w:r>
      <w:r w:rsidR="00BD3593">
        <w:rPr>
          <w:rFonts w:eastAsia="Calibri" w:cs="Calibri"/>
          <w:kern w:val="24"/>
          <w:szCs w:val="24"/>
          <w:lang w:val="nn-NO"/>
        </w:rPr>
        <w:t xml:space="preserve">interregional </w:t>
      </w:r>
      <w:r w:rsidR="00D17AEA">
        <w:rPr>
          <w:rFonts w:eastAsia="Calibri" w:cs="Calibri"/>
          <w:kern w:val="24"/>
          <w:szCs w:val="24"/>
          <w:lang w:val="nn-NO"/>
        </w:rPr>
        <w:t>forvaltnings</w:t>
      </w:r>
      <w:r w:rsidR="002779FF">
        <w:rPr>
          <w:rFonts w:eastAsia="Calibri" w:cs="Calibri"/>
          <w:kern w:val="24"/>
          <w:szCs w:val="24"/>
          <w:lang w:val="nn-NO"/>
        </w:rPr>
        <w:t>gruppe</w:t>
      </w:r>
      <w:r w:rsidR="00BD3593">
        <w:rPr>
          <w:rFonts w:eastAsia="Calibri" w:cs="Calibri"/>
          <w:kern w:val="24"/>
          <w:szCs w:val="24"/>
          <w:lang w:val="nn-NO"/>
        </w:rPr>
        <w:t xml:space="preserve"> (IFG)</w:t>
      </w:r>
      <w:r w:rsidR="002779FF">
        <w:rPr>
          <w:rFonts w:eastAsia="Calibri" w:cs="Calibri"/>
          <w:kern w:val="24"/>
          <w:szCs w:val="24"/>
          <w:lang w:val="nn-NO"/>
        </w:rPr>
        <w:t xml:space="preserve"> med representanter f</w:t>
      </w:r>
      <w:r w:rsidR="00B21A03">
        <w:rPr>
          <w:rFonts w:eastAsia="Calibri" w:cs="Calibri"/>
          <w:kern w:val="24"/>
          <w:szCs w:val="24"/>
          <w:lang w:val="nn-NO"/>
        </w:rPr>
        <w:t>ra</w:t>
      </w:r>
      <w:r w:rsidR="002779FF">
        <w:rPr>
          <w:rFonts w:eastAsia="Calibri" w:cs="Calibri"/>
          <w:kern w:val="24"/>
          <w:szCs w:val="24"/>
          <w:lang w:val="nn-NO"/>
        </w:rPr>
        <w:t xml:space="preserve"> de fire regionale helseforetakene. Gruppen rapporterer til det interregionale fagdirektørmøtet.</w:t>
      </w:r>
    </w:p>
    <w:p w14:paraId="7845D42B" w14:textId="77777777" w:rsidR="00041F80" w:rsidRDefault="00041F80" w:rsidP="00D32C9D">
      <w:pPr>
        <w:rPr>
          <w:color w:val="000000" w:themeColor="text1"/>
          <w:szCs w:val="24"/>
        </w:rPr>
      </w:pPr>
    </w:p>
    <w:p w14:paraId="29E95E13" w14:textId="1FB9F5A7" w:rsidR="00D32C9D" w:rsidRDefault="00041F80" w:rsidP="00D32C9D">
      <w:pPr>
        <w:rPr>
          <w:rFonts w:cstheme="minorHAnsi"/>
          <w:color w:val="000000" w:themeColor="text1"/>
        </w:rPr>
      </w:pPr>
      <w:r w:rsidRPr="00D32C9D">
        <w:rPr>
          <w:color w:val="000000" w:themeColor="text1"/>
          <w:szCs w:val="24"/>
        </w:rPr>
        <w:t xml:space="preserve">Hver </w:t>
      </w:r>
      <w:r w:rsidRPr="0054226A">
        <w:rPr>
          <w:color w:val="000000" w:themeColor="text1"/>
          <w:szCs w:val="24"/>
        </w:rPr>
        <w:t>metodebok utarbeides</w:t>
      </w:r>
      <w:r w:rsidRPr="00D32C9D">
        <w:rPr>
          <w:color w:val="000000" w:themeColor="text1"/>
          <w:szCs w:val="24"/>
        </w:rPr>
        <w:t xml:space="preserve"> av en </w:t>
      </w:r>
      <w:r>
        <w:rPr>
          <w:color w:val="000000" w:themeColor="text1"/>
          <w:szCs w:val="24"/>
        </w:rPr>
        <w:t>redaksjon</w:t>
      </w:r>
      <w:r w:rsidR="00410B1E">
        <w:rPr>
          <w:color w:val="000000" w:themeColor="text1"/>
          <w:szCs w:val="24"/>
        </w:rPr>
        <w:t xml:space="preserve">. </w:t>
      </w:r>
      <w:r w:rsidR="00410B1E" w:rsidRPr="00DE564A">
        <w:rPr>
          <w:rFonts w:eastAsia="Arial" w:cstheme="minorHAnsi"/>
          <w:bCs/>
        </w:rPr>
        <w:t xml:space="preserve">Metodebok.no har tre nivåer for personer som skal redigere innhold; redaktør, forfatter og </w:t>
      </w:r>
      <w:r w:rsidR="00410B1E">
        <w:rPr>
          <w:rFonts w:eastAsia="Arial" w:cstheme="minorHAnsi"/>
          <w:bCs/>
        </w:rPr>
        <w:t xml:space="preserve">medforfatter. </w:t>
      </w:r>
      <w:r w:rsidR="00410B1E">
        <w:rPr>
          <w:szCs w:val="24"/>
        </w:rPr>
        <w:t xml:space="preserve">Redaktøren(e) har </w:t>
      </w:r>
      <w:r w:rsidR="00410B1E" w:rsidRPr="00111CCE">
        <w:rPr>
          <w:szCs w:val="24"/>
        </w:rPr>
        <w:t>ansvar for innhold</w:t>
      </w:r>
      <w:r w:rsidR="00410B1E">
        <w:rPr>
          <w:szCs w:val="24"/>
        </w:rPr>
        <w:t>et, inkludert at dette har den ønskede kvalitet og holdes oppdatert.</w:t>
      </w:r>
      <w:r w:rsidR="00410B1E" w:rsidRPr="00410B1E">
        <w:rPr>
          <w:rFonts w:eastAsia="Arial" w:cstheme="minorHAnsi"/>
          <w:bCs/>
        </w:rPr>
        <w:t xml:space="preserve"> </w:t>
      </w:r>
      <w:r w:rsidR="00410B1E" w:rsidRPr="00DE564A">
        <w:rPr>
          <w:rFonts w:eastAsia="Arial" w:cstheme="minorHAnsi"/>
          <w:bCs/>
        </w:rPr>
        <w:t>I tillegg har løsningen en egen høringsfunksjon</w:t>
      </w:r>
      <w:r w:rsidR="00410B1E">
        <w:rPr>
          <w:rFonts w:eastAsia="Arial" w:cstheme="minorHAnsi"/>
          <w:bCs/>
        </w:rPr>
        <w:t>. Løsningen støtter også at lesere kan gi tilbakemeldinger til redaksjonen.</w:t>
      </w:r>
    </w:p>
    <w:p w14:paraId="78CABA78" w14:textId="77777777" w:rsidR="00041F80" w:rsidRDefault="00041F80" w:rsidP="00D32C9D">
      <w:pPr>
        <w:rPr>
          <w:rFonts w:cstheme="minorHAnsi"/>
          <w:color w:val="000000" w:themeColor="text1"/>
        </w:rPr>
      </w:pPr>
    </w:p>
    <w:p w14:paraId="146076F2" w14:textId="16DA84CB" w:rsidR="00D32C9D" w:rsidRPr="00D32C9D" w:rsidRDefault="002779FF" w:rsidP="00D32C9D">
      <w:r>
        <w:rPr>
          <w:rFonts w:cstheme="minorHAnsi"/>
          <w:color w:val="000000" w:themeColor="text1"/>
        </w:rPr>
        <w:t>P</w:t>
      </w:r>
      <w:r w:rsidR="00D32C9D" w:rsidRPr="00D32C9D">
        <w:rPr>
          <w:rFonts w:cstheme="minorHAnsi"/>
          <w:color w:val="000000" w:themeColor="text1"/>
        </w:rPr>
        <w:t>ublisering</w:t>
      </w:r>
      <w:r>
        <w:rPr>
          <w:rFonts w:cstheme="minorHAnsi"/>
          <w:color w:val="000000" w:themeColor="text1"/>
        </w:rPr>
        <w:t xml:space="preserve"> av metodebøkene </w:t>
      </w:r>
      <w:r w:rsidR="00041F80">
        <w:rPr>
          <w:rFonts w:cstheme="minorHAnsi"/>
          <w:color w:val="000000" w:themeColor="text1"/>
        </w:rPr>
        <w:t>gjennomføres</w:t>
      </w:r>
      <w:r>
        <w:rPr>
          <w:rFonts w:cstheme="minorHAnsi"/>
          <w:color w:val="000000" w:themeColor="text1"/>
        </w:rPr>
        <w:t xml:space="preserve"> av</w:t>
      </w:r>
      <w:r w:rsidR="00D32C9D" w:rsidRPr="00D32C9D">
        <w:rPr>
          <w:rFonts w:cstheme="minorHAnsi"/>
          <w:color w:val="000000" w:themeColor="text1"/>
        </w:rPr>
        <w:t xml:space="preserve"> </w:t>
      </w:r>
      <w:r w:rsidR="0054226A">
        <w:rPr>
          <w:rFonts w:cstheme="minorHAnsi"/>
          <w:color w:val="000000" w:themeColor="text1"/>
        </w:rPr>
        <w:t xml:space="preserve">leverandøren </w:t>
      </w:r>
      <w:r w:rsidR="00D32C9D" w:rsidRPr="00D32C9D">
        <w:rPr>
          <w:rFonts w:cstheme="minorHAnsi"/>
          <w:color w:val="000000" w:themeColor="text1"/>
        </w:rPr>
        <w:t>Sunnsoft</w:t>
      </w:r>
      <w:r w:rsidR="00D32C9D" w:rsidRPr="00D32C9D">
        <w:t xml:space="preserve"> i tråd med</w:t>
      </w:r>
      <w:r>
        <w:t xml:space="preserve"> en</w:t>
      </w:r>
      <w:r w:rsidR="00D32C9D" w:rsidRPr="00D32C9D">
        <w:t xml:space="preserve"> </w:t>
      </w:r>
      <w:r w:rsidR="00041F80">
        <w:t>Software as a Service (</w:t>
      </w:r>
      <w:proofErr w:type="spellStart"/>
      <w:r w:rsidR="00041F80">
        <w:t>SaaS</w:t>
      </w:r>
      <w:proofErr w:type="spellEnd"/>
      <w:r w:rsidR="00041F80">
        <w:t xml:space="preserve">) </w:t>
      </w:r>
      <w:r w:rsidR="00D32C9D" w:rsidRPr="00D32C9D">
        <w:t xml:space="preserve">rammeavtale </w:t>
      </w:r>
      <w:r>
        <w:t xml:space="preserve">inngått med de fire </w:t>
      </w:r>
      <w:proofErr w:type="spellStart"/>
      <w:r>
        <w:t>RHFene</w:t>
      </w:r>
      <w:proofErr w:type="spellEnd"/>
      <w:r>
        <w:t>.</w:t>
      </w:r>
      <w:r w:rsidR="00D32C9D" w:rsidRPr="00D32C9D">
        <w:t xml:space="preserve"> </w:t>
      </w:r>
      <w:r w:rsidR="00041F80">
        <w:t>Publikasjonene er</w:t>
      </w:r>
      <w:r w:rsidR="00D32C9D" w:rsidRPr="00D32C9D">
        <w:t xml:space="preserve"> </w:t>
      </w:r>
      <w:r w:rsidR="00041F80">
        <w:t xml:space="preserve">tilgjengelige </w:t>
      </w:r>
      <w:r w:rsidR="00D32C9D" w:rsidRPr="00D32C9D">
        <w:t>på nettsiden metodebok.no (</w:t>
      </w:r>
      <w:r w:rsidR="0054226A">
        <w:t>PC</w:t>
      </w:r>
      <w:r w:rsidR="00BD3593">
        <w:t>, nettbrett</w:t>
      </w:r>
      <w:r w:rsidR="00D32C9D" w:rsidRPr="00D32C9D">
        <w:t xml:space="preserve"> og mobil) og </w:t>
      </w:r>
      <w:r w:rsidR="00C77487">
        <w:t>online og</w:t>
      </w:r>
      <w:r w:rsidR="00D32C9D" w:rsidRPr="00D32C9D">
        <w:t xml:space="preserve"> </w:t>
      </w:r>
      <w:r w:rsidR="00BD3593">
        <w:t xml:space="preserve">offline </w:t>
      </w:r>
      <w:r w:rsidR="00D32C9D" w:rsidRPr="00D32C9D">
        <w:t>app</w:t>
      </w:r>
      <w:r w:rsidR="00C77487">
        <w:t>er</w:t>
      </w:r>
      <w:r w:rsidR="00041F80">
        <w:rPr>
          <w:rFonts w:cs="Calibri"/>
        </w:rPr>
        <w:t xml:space="preserve">. Bøkene kan også helt eller kapittelvis konverteres til </w:t>
      </w:r>
      <w:proofErr w:type="spellStart"/>
      <w:r w:rsidR="00041F80">
        <w:rPr>
          <w:rFonts w:cs="Calibri"/>
        </w:rPr>
        <w:t>pdf</w:t>
      </w:r>
      <w:proofErr w:type="spellEnd"/>
      <w:r w:rsidR="00041F80">
        <w:rPr>
          <w:rFonts w:cs="Calibri"/>
        </w:rPr>
        <w:t>-format for utskrift.</w:t>
      </w:r>
    </w:p>
    <w:p w14:paraId="53BFE460" w14:textId="77777777" w:rsidR="003C005A" w:rsidRPr="00D32C9D" w:rsidRDefault="003C005A" w:rsidP="003C005A">
      <w:pPr>
        <w:rPr>
          <w:color w:val="000000" w:themeColor="text1"/>
          <w:szCs w:val="24"/>
        </w:rPr>
      </w:pPr>
    </w:p>
    <w:p w14:paraId="03A91524" w14:textId="738988E6" w:rsidR="003C005A" w:rsidRPr="001544F1" w:rsidRDefault="00C719E6" w:rsidP="003C005A">
      <w:pPr>
        <w:rPr>
          <w:rFonts w:eastAsiaTheme="minorEastAsia"/>
          <w:color w:val="000000" w:themeColor="text1"/>
        </w:rPr>
      </w:pPr>
      <w:r w:rsidRPr="007F6A1B">
        <w:t xml:space="preserve">Metodebok er </w:t>
      </w:r>
      <w:r w:rsidR="00041F80">
        <w:t>fritt tilgjengelig</w:t>
      </w:r>
      <w:r w:rsidRPr="007F6A1B">
        <w:t xml:space="preserve"> for sluttbruker</w:t>
      </w:r>
      <w:r w:rsidR="00041F80">
        <w:t>.</w:t>
      </w:r>
      <w:r w:rsidR="00CF462E">
        <w:t xml:space="preserve"> </w:t>
      </w:r>
      <w:r w:rsidR="00CF462E">
        <w:rPr>
          <w:color w:val="000000" w:themeColor="text1"/>
          <w:szCs w:val="24"/>
        </w:rPr>
        <w:t>Det er</w:t>
      </w:r>
      <w:r w:rsidR="00041F80">
        <w:rPr>
          <w:color w:val="000000" w:themeColor="text1"/>
          <w:szCs w:val="24"/>
        </w:rPr>
        <w:t xml:space="preserve"> i utgangspunktet</w:t>
      </w:r>
      <w:r w:rsidR="003C005A" w:rsidRPr="00D32C9D">
        <w:rPr>
          <w:color w:val="000000" w:themeColor="text1"/>
          <w:szCs w:val="24"/>
        </w:rPr>
        <w:t xml:space="preserve"> </w:t>
      </w:r>
      <w:r w:rsidR="003C005A" w:rsidRPr="001544F1">
        <w:rPr>
          <w:color w:val="000000" w:themeColor="text1"/>
          <w:szCs w:val="24"/>
        </w:rPr>
        <w:t>et oppslagsverk/bibliotek</w:t>
      </w:r>
      <w:r w:rsidR="00CF462E">
        <w:rPr>
          <w:color w:val="000000" w:themeColor="text1"/>
          <w:szCs w:val="24"/>
        </w:rPr>
        <w:t xml:space="preserve">. </w:t>
      </w:r>
      <w:r w:rsidR="00EA2C5D">
        <w:rPr>
          <w:color w:val="000000" w:themeColor="text1"/>
          <w:szCs w:val="24"/>
        </w:rPr>
        <w:t>R</w:t>
      </w:r>
      <w:r w:rsidR="003C005A" w:rsidRPr="00D32C9D">
        <w:rPr>
          <w:color w:val="000000" w:themeColor="text1"/>
          <w:szCs w:val="24"/>
        </w:rPr>
        <w:t xml:space="preserve">etningslinjer fra Helsedirektoratet </w:t>
      </w:r>
      <w:r w:rsidR="00D52C97">
        <w:rPr>
          <w:color w:val="000000" w:themeColor="text1"/>
          <w:szCs w:val="24"/>
        </w:rPr>
        <w:t>er</w:t>
      </w:r>
      <w:r w:rsidR="003C005A" w:rsidRPr="00D32C9D">
        <w:rPr>
          <w:color w:val="000000" w:themeColor="text1"/>
          <w:szCs w:val="24"/>
        </w:rPr>
        <w:t xml:space="preserve"> </w:t>
      </w:r>
      <w:r w:rsidR="00C77487">
        <w:rPr>
          <w:color w:val="000000" w:themeColor="text1"/>
          <w:szCs w:val="24"/>
        </w:rPr>
        <w:t xml:space="preserve">formelt </w:t>
      </w:r>
      <w:r w:rsidR="003C005A" w:rsidRPr="00D32C9D">
        <w:rPr>
          <w:color w:val="000000" w:themeColor="text1"/>
          <w:szCs w:val="24"/>
        </w:rPr>
        <w:t>normerende</w:t>
      </w:r>
      <w:r w:rsidR="00CF462E">
        <w:rPr>
          <w:color w:val="000000" w:themeColor="text1"/>
          <w:szCs w:val="24"/>
        </w:rPr>
        <w:t>,</w:t>
      </w:r>
      <w:r w:rsidR="003C005A" w:rsidRPr="00D32C9D">
        <w:rPr>
          <w:color w:val="000000" w:themeColor="text1"/>
          <w:szCs w:val="24"/>
        </w:rPr>
        <w:t> </w:t>
      </w:r>
      <w:r w:rsidR="00CF462E">
        <w:rPr>
          <w:color w:val="000000" w:themeColor="text1"/>
          <w:szCs w:val="24"/>
        </w:rPr>
        <w:t xml:space="preserve">men </w:t>
      </w:r>
      <w:r w:rsidR="00D52C97">
        <w:rPr>
          <w:color w:val="000000" w:themeColor="text1"/>
          <w:szCs w:val="24"/>
        </w:rPr>
        <w:t xml:space="preserve">også de andre </w:t>
      </w:r>
      <w:r w:rsidR="00C054B8">
        <w:rPr>
          <w:color w:val="000000" w:themeColor="text1"/>
          <w:szCs w:val="24"/>
        </w:rPr>
        <w:t>m</w:t>
      </w:r>
      <w:r w:rsidR="00C054B8" w:rsidRPr="00D32C9D">
        <w:rPr>
          <w:color w:val="000000" w:themeColor="text1"/>
          <w:szCs w:val="24"/>
        </w:rPr>
        <w:t xml:space="preserve">etodebøkene </w:t>
      </w:r>
      <w:r w:rsidR="00B21A03">
        <w:rPr>
          <w:color w:val="000000" w:themeColor="text1"/>
          <w:szCs w:val="24"/>
        </w:rPr>
        <w:t xml:space="preserve">har </w:t>
      </w:r>
      <w:r w:rsidR="00C054B8" w:rsidRPr="00D32C9D">
        <w:rPr>
          <w:color w:val="000000" w:themeColor="text1"/>
          <w:szCs w:val="24"/>
        </w:rPr>
        <w:t xml:space="preserve">høy </w:t>
      </w:r>
      <w:r w:rsidR="00C054B8" w:rsidRPr="001544F1">
        <w:rPr>
          <w:color w:val="000000" w:themeColor="text1"/>
          <w:szCs w:val="24"/>
        </w:rPr>
        <w:t>legitimitet</w:t>
      </w:r>
      <w:r w:rsidR="00041F80">
        <w:rPr>
          <w:color w:val="000000" w:themeColor="text1"/>
          <w:szCs w:val="24"/>
        </w:rPr>
        <w:t>,</w:t>
      </w:r>
      <w:r w:rsidR="00C054B8" w:rsidRPr="00D32C9D">
        <w:rPr>
          <w:color w:val="000000" w:themeColor="text1"/>
          <w:szCs w:val="24"/>
        </w:rPr>
        <w:t xml:space="preserve"> </w:t>
      </w:r>
      <w:r w:rsidR="00CF462E">
        <w:rPr>
          <w:color w:val="000000" w:themeColor="text1"/>
          <w:szCs w:val="24"/>
        </w:rPr>
        <w:t>blant annet på</w:t>
      </w:r>
      <w:r w:rsidR="00C054B8" w:rsidRPr="00D32C9D">
        <w:rPr>
          <w:color w:val="000000" w:themeColor="text1"/>
          <w:szCs w:val="24"/>
        </w:rPr>
        <w:t xml:space="preserve"> bakgrunn av </w:t>
      </w:r>
      <w:r w:rsidR="00D52C97">
        <w:rPr>
          <w:color w:val="000000" w:themeColor="text1"/>
          <w:szCs w:val="24"/>
        </w:rPr>
        <w:t xml:space="preserve">høy </w:t>
      </w:r>
      <w:r w:rsidR="00C054B8" w:rsidRPr="00D32C9D">
        <w:rPr>
          <w:color w:val="000000" w:themeColor="text1"/>
          <w:szCs w:val="24"/>
        </w:rPr>
        <w:t>kvalitet</w:t>
      </w:r>
      <w:r w:rsidR="00D52C97">
        <w:rPr>
          <w:color w:val="000000" w:themeColor="text1"/>
          <w:szCs w:val="24"/>
        </w:rPr>
        <w:t xml:space="preserve"> og</w:t>
      </w:r>
      <w:r w:rsidR="00C054B8" w:rsidRPr="00D32C9D">
        <w:rPr>
          <w:color w:val="000000" w:themeColor="text1"/>
          <w:szCs w:val="24"/>
        </w:rPr>
        <w:t xml:space="preserve"> </w:t>
      </w:r>
      <w:r w:rsidR="00CF462E">
        <w:rPr>
          <w:color w:val="000000" w:themeColor="text1"/>
          <w:szCs w:val="24"/>
        </w:rPr>
        <w:t xml:space="preserve">god </w:t>
      </w:r>
      <w:r w:rsidR="00C054B8" w:rsidRPr="00D32C9D">
        <w:rPr>
          <w:color w:val="000000" w:themeColor="text1"/>
          <w:szCs w:val="24"/>
        </w:rPr>
        <w:t>faglig forankring</w:t>
      </w:r>
      <w:r w:rsidR="00E57DEA">
        <w:rPr>
          <w:color w:val="000000" w:themeColor="text1"/>
          <w:szCs w:val="24"/>
        </w:rPr>
        <w:t>.</w:t>
      </w:r>
    </w:p>
    <w:p w14:paraId="089CA687" w14:textId="77777777" w:rsidR="00C719E6" w:rsidRDefault="00C719E6" w:rsidP="00C719E6">
      <w:pPr>
        <w:rPr>
          <w:color w:val="000000" w:themeColor="text1"/>
          <w:szCs w:val="24"/>
        </w:rPr>
      </w:pPr>
    </w:p>
    <w:p w14:paraId="1AF50324" w14:textId="64FD881B" w:rsidR="00D52C97" w:rsidRPr="00E72BB5" w:rsidRDefault="00C719E6" w:rsidP="00C719E6">
      <w:pPr>
        <w:rPr>
          <w:color w:val="000000" w:themeColor="text1"/>
        </w:rPr>
      </w:pPr>
      <w:r w:rsidRPr="001544F1">
        <w:rPr>
          <w:color w:val="000000" w:themeColor="text1"/>
          <w:szCs w:val="24"/>
        </w:rPr>
        <w:t>Metodebøkene benyttes i dag som beslutningsstøtte for helsearbeidere over hele landet.</w:t>
      </w:r>
      <w:r w:rsidR="00E72BB5">
        <w:rPr>
          <w:color w:val="000000" w:themeColor="text1"/>
          <w:szCs w:val="24"/>
        </w:rPr>
        <w:t xml:space="preserve"> </w:t>
      </w:r>
      <w:r w:rsidRPr="001544F1">
        <w:rPr>
          <w:color w:val="000000" w:themeColor="text1"/>
          <w:szCs w:val="24"/>
        </w:rPr>
        <w:t>Metodebøkene brukes også som referanse i undervisning</w:t>
      </w:r>
      <w:r w:rsidR="00CF462E">
        <w:rPr>
          <w:color w:val="000000" w:themeColor="text1"/>
          <w:szCs w:val="24"/>
        </w:rPr>
        <w:t xml:space="preserve"> </w:t>
      </w:r>
      <w:r w:rsidRPr="001544F1">
        <w:rPr>
          <w:color w:val="000000" w:themeColor="text1"/>
          <w:szCs w:val="24"/>
        </w:rPr>
        <w:t xml:space="preserve">og </w:t>
      </w:r>
      <w:r w:rsidR="00D52C97">
        <w:rPr>
          <w:color w:val="000000" w:themeColor="text1"/>
          <w:szCs w:val="24"/>
        </w:rPr>
        <w:t xml:space="preserve">ellers der </w:t>
      </w:r>
      <w:r w:rsidR="00CF462E">
        <w:rPr>
          <w:color w:val="000000" w:themeColor="text1"/>
          <w:szCs w:val="24"/>
        </w:rPr>
        <w:t>noen</w:t>
      </w:r>
      <w:r w:rsidR="00D52C97">
        <w:rPr>
          <w:color w:val="000000" w:themeColor="text1"/>
          <w:szCs w:val="24"/>
        </w:rPr>
        <w:t xml:space="preserve"> søker informas</w:t>
      </w:r>
      <w:r w:rsidR="00EA2C5D">
        <w:rPr>
          <w:color w:val="000000" w:themeColor="text1"/>
          <w:szCs w:val="24"/>
        </w:rPr>
        <w:t>jon</w:t>
      </w:r>
      <w:r w:rsidRPr="001544F1">
        <w:rPr>
          <w:color w:val="000000" w:themeColor="text1"/>
          <w:szCs w:val="24"/>
        </w:rPr>
        <w:t>.</w:t>
      </w:r>
      <w:r w:rsidR="00D52C97">
        <w:rPr>
          <w:color w:val="000000" w:themeColor="text1"/>
          <w:szCs w:val="24"/>
        </w:rPr>
        <w:t xml:space="preserve"> Bøkene benyttes også som referanser ved tilsyn og revisjoner</w:t>
      </w:r>
      <w:r w:rsidRPr="001544F1">
        <w:rPr>
          <w:color w:val="000000" w:themeColor="text1"/>
          <w:szCs w:val="24"/>
        </w:rPr>
        <w:t>.</w:t>
      </w:r>
    </w:p>
    <w:p w14:paraId="046598F5" w14:textId="3D111443" w:rsidR="00B46844" w:rsidRDefault="00B46844" w:rsidP="00C719E6"/>
    <w:p w14:paraId="53431CDD" w14:textId="2A72EE74" w:rsidR="00B46844" w:rsidRDefault="00B46844" w:rsidP="00C719E6">
      <w:r>
        <w:t>Denne veilederen forvaltes av det interregionale forvaltningsrådet v/ sekretariatet</w:t>
      </w:r>
      <w:r w:rsidR="00714AC7">
        <w:t xml:space="preserve"> i SKDE</w:t>
      </w:r>
      <w:r>
        <w:t>. Den oppdateres fortløpende med en hovedrevisjon minst hvert 2. år.</w:t>
      </w:r>
    </w:p>
    <w:p w14:paraId="448637F2" w14:textId="77777777" w:rsidR="002E717A" w:rsidRPr="00E84E06" w:rsidRDefault="006900A6" w:rsidP="00A42AED">
      <w:pPr>
        <w:pStyle w:val="Oversktift2b"/>
        <w:rPr>
          <w:rStyle w:val="normaltextrun"/>
        </w:rPr>
      </w:pPr>
      <w:bookmarkStart w:id="8" w:name="_Toc215665963"/>
      <w:bookmarkEnd w:id="7"/>
      <w:r w:rsidRPr="00E84E06">
        <w:rPr>
          <w:rStyle w:val="normaltextrun"/>
        </w:rPr>
        <w:t>K</w:t>
      </w:r>
      <w:r w:rsidR="002E717A" w:rsidRPr="00E84E06">
        <w:rPr>
          <w:rStyle w:val="normaltextrun"/>
        </w:rPr>
        <w:t>ontakt</w:t>
      </w:r>
      <w:bookmarkEnd w:id="8"/>
      <w:r w:rsidR="00151939" w:rsidRPr="00E84E06">
        <w:rPr>
          <w:rStyle w:val="normaltextrun"/>
        </w:rPr>
        <w:t xml:space="preserve"> </w:t>
      </w:r>
    </w:p>
    <w:p w14:paraId="6C1D1DC5" w14:textId="7305DCAF" w:rsidR="00CF462E" w:rsidRPr="00CC7E7A" w:rsidRDefault="002E717A" w:rsidP="002E717A">
      <w:pPr>
        <w:rPr>
          <w:color w:val="000000" w:themeColor="text1"/>
          <w:szCs w:val="24"/>
        </w:rPr>
      </w:pPr>
      <w:r w:rsidRPr="00CC7E7A">
        <w:rPr>
          <w:color w:val="000000" w:themeColor="text1"/>
          <w:szCs w:val="24"/>
        </w:rPr>
        <w:t>K</w:t>
      </w:r>
      <w:r w:rsidR="00CF462E" w:rsidRPr="00CC7E7A">
        <w:rPr>
          <w:color w:val="000000" w:themeColor="text1"/>
          <w:szCs w:val="24"/>
        </w:rPr>
        <w:t xml:space="preserve">ontakt med </w:t>
      </w:r>
      <w:r w:rsidR="002B5242" w:rsidRPr="00CC7E7A">
        <w:rPr>
          <w:color w:val="000000" w:themeColor="text1"/>
          <w:szCs w:val="24"/>
        </w:rPr>
        <w:t xml:space="preserve">en </w:t>
      </w:r>
      <w:r w:rsidR="00CF462E" w:rsidRPr="00CC7E7A">
        <w:rPr>
          <w:color w:val="000000" w:themeColor="text1"/>
          <w:szCs w:val="24"/>
        </w:rPr>
        <w:t>redaksjon</w:t>
      </w:r>
      <w:r w:rsidR="002B5242" w:rsidRPr="00CC7E7A">
        <w:rPr>
          <w:color w:val="000000" w:themeColor="text1"/>
          <w:szCs w:val="24"/>
        </w:rPr>
        <w:t>:</w:t>
      </w:r>
      <w:r w:rsidR="00CF462E" w:rsidRPr="00CC7E7A">
        <w:rPr>
          <w:color w:val="000000" w:themeColor="text1"/>
          <w:szCs w:val="24"/>
        </w:rPr>
        <w:t xml:space="preserve"> </w:t>
      </w:r>
      <w:r w:rsidR="00E154CD">
        <w:rPr>
          <w:color w:val="000000" w:themeColor="text1"/>
          <w:szCs w:val="24"/>
        </w:rPr>
        <w:t xml:space="preserve">kan gjøres gjennom funksjonalitet i løsningen, </w:t>
      </w:r>
      <w:r w:rsidR="00CF462E" w:rsidRPr="00CC7E7A">
        <w:rPr>
          <w:color w:val="000000" w:themeColor="text1"/>
          <w:szCs w:val="24"/>
        </w:rPr>
        <w:t>se «</w:t>
      </w:r>
      <w:r w:rsidR="002B5242" w:rsidRPr="00CC7E7A">
        <w:rPr>
          <w:color w:val="000000" w:themeColor="text1"/>
          <w:szCs w:val="24"/>
        </w:rPr>
        <w:t>Mer om boken</w:t>
      </w:r>
      <w:r w:rsidR="00CF462E" w:rsidRPr="00CC7E7A">
        <w:rPr>
          <w:color w:val="000000" w:themeColor="text1"/>
          <w:szCs w:val="24"/>
        </w:rPr>
        <w:t>» under den enkelte metodebok</w:t>
      </w:r>
      <w:r w:rsidR="002B5242" w:rsidRPr="00CC7E7A">
        <w:rPr>
          <w:color w:val="000000" w:themeColor="text1"/>
          <w:szCs w:val="24"/>
        </w:rPr>
        <w:t xml:space="preserve">, </w:t>
      </w:r>
      <w:proofErr w:type="spellStart"/>
      <w:r w:rsidR="002B5242" w:rsidRPr="00CC7E7A">
        <w:rPr>
          <w:color w:val="000000" w:themeColor="text1"/>
          <w:szCs w:val="24"/>
        </w:rPr>
        <w:t>evt</w:t>
      </w:r>
      <w:proofErr w:type="spellEnd"/>
      <w:r w:rsidR="002B5242" w:rsidRPr="00CC7E7A">
        <w:rPr>
          <w:color w:val="000000" w:themeColor="text1"/>
          <w:szCs w:val="24"/>
        </w:rPr>
        <w:t xml:space="preserve"> «Mer informasjon» under det enkelte kapittel</w:t>
      </w:r>
      <w:r w:rsidR="00CF462E" w:rsidRPr="00CC7E7A">
        <w:rPr>
          <w:color w:val="000000" w:themeColor="text1"/>
          <w:szCs w:val="24"/>
        </w:rPr>
        <w:t xml:space="preserve"> </w:t>
      </w:r>
    </w:p>
    <w:p w14:paraId="340C0D1F" w14:textId="601709C0" w:rsidR="00C82165" w:rsidRPr="00CC7E7A" w:rsidRDefault="00CF462E" w:rsidP="002E717A">
      <w:pPr>
        <w:rPr>
          <w:color w:val="000000" w:themeColor="text1"/>
          <w:szCs w:val="24"/>
        </w:rPr>
      </w:pPr>
      <w:r w:rsidRPr="00CC7E7A">
        <w:rPr>
          <w:color w:val="000000" w:themeColor="text1"/>
          <w:szCs w:val="24"/>
        </w:rPr>
        <w:t>K</w:t>
      </w:r>
      <w:r w:rsidR="002E717A" w:rsidRPr="00CC7E7A">
        <w:rPr>
          <w:color w:val="000000" w:themeColor="text1"/>
          <w:szCs w:val="24"/>
        </w:rPr>
        <w:t xml:space="preserve">ontakt </w:t>
      </w:r>
      <w:r w:rsidR="00E154CD">
        <w:rPr>
          <w:color w:val="000000" w:themeColor="text1"/>
          <w:szCs w:val="24"/>
        </w:rPr>
        <w:t>med sekretariatet/</w:t>
      </w:r>
      <w:r w:rsidR="002E717A" w:rsidRPr="00CC7E7A">
        <w:rPr>
          <w:color w:val="000000" w:themeColor="text1"/>
          <w:szCs w:val="24"/>
        </w:rPr>
        <w:t xml:space="preserve"> SKDE</w:t>
      </w:r>
      <w:r w:rsidR="00151939" w:rsidRPr="00CC7E7A">
        <w:rPr>
          <w:color w:val="000000" w:themeColor="text1"/>
          <w:szCs w:val="24"/>
        </w:rPr>
        <w:t xml:space="preserve">: </w:t>
      </w:r>
      <w:r w:rsidR="00C717DA" w:rsidRPr="00CC7E7A">
        <w:rPr>
          <w:color w:val="000000" w:themeColor="text1"/>
          <w:szCs w:val="24"/>
        </w:rPr>
        <w:t>per.meinich@helse-nord.no</w:t>
      </w:r>
    </w:p>
    <w:p w14:paraId="4D603028" w14:textId="756848B8" w:rsidR="00B30A8B" w:rsidRPr="00CC7E7A" w:rsidRDefault="002B5242" w:rsidP="0035244F">
      <w:pPr>
        <w:rPr>
          <w:color w:val="000000" w:themeColor="text1"/>
          <w:szCs w:val="24"/>
        </w:rPr>
      </w:pPr>
      <w:r w:rsidRPr="00CC7E7A">
        <w:rPr>
          <w:color w:val="000000" w:themeColor="text1"/>
          <w:szCs w:val="24"/>
        </w:rPr>
        <w:t xml:space="preserve">Kontakt med leverandør av publikasjonsløsningen: </w:t>
      </w:r>
      <w:r w:rsidR="00C77487">
        <w:rPr>
          <w:color w:val="000000" w:themeColor="text1"/>
          <w:szCs w:val="24"/>
        </w:rPr>
        <w:t>support</w:t>
      </w:r>
      <w:r w:rsidRPr="00CC7E7A">
        <w:rPr>
          <w:color w:val="000000" w:themeColor="text1"/>
          <w:szCs w:val="24"/>
        </w:rPr>
        <w:t>@sunnsoft.no</w:t>
      </w:r>
    </w:p>
    <w:p w14:paraId="7E245CD2" w14:textId="77777777" w:rsidR="005915B2" w:rsidRDefault="005915B2" w:rsidP="001133A6">
      <w:pPr>
        <w:pStyle w:val="Overskrift1"/>
      </w:pPr>
      <w:bookmarkStart w:id="9" w:name="_Toc215665964"/>
      <w:r>
        <w:lastRenderedPageBreak/>
        <w:t xml:space="preserve">Del 1 </w:t>
      </w:r>
      <w:r w:rsidR="00B30A8B">
        <w:t>–</w:t>
      </w:r>
      <w:r>
        <w:t xml:space="preserve"> F</w:t>
      </w:r>
      <w:r w:rsidR="00B30A8B">
        <w:t>or f</w:t>
      </w:r>
      <w:r>
        <w:t>orvaltere</w:t>
      </w:r>
      <w:r w:rsidR="00B30A8B">
        <w:t xml:space="preserve"> og ledere</w:t>
      </w:r>
      <w:bookmarkEnd w:id="9"/>
    </w:p>
    <w:p w14:paraId="5409F2E0" w14:textId="77777777" w:rsidR="00BE3CC1" w:rsidRPr="00481567" w:rsidRDefault="00BE3CC1" w:rsidP="00A42AED">
      <w:pPr>
        <w:pStyle w:val="Oversktift2b"/>
      </w:pPr>
      <w:bookmarkStart w:id="10" w:name="_Toc215665965"/>
      <w:r>
        <w:t>O</w:t>
      </w:r>
      <w:r w:rsidRPr="00782119">
        <w:t>rganisatorisk modell for forvaltning og publisering av prosedyrer og metodebøker</w:t>
      </w:r>
      <w:bookmarkEnd w:id="10"/>
      <w:r w:rsidRPr="00782119">
        <w:t xml:space="preserve"> </w:t>
      </w:r>
    </w:p>
    <w:p w14:paraId="1CB76EB1" w14:textId="77777777" w:rsidR="00BE3CC1" w:rsidRPr="00BC09B5" w:rsidRDefault="00BE3CC1" w:rsidP="00BE3CC1">
      <w:pPr>
        <w:rPr>
          <w:rFonts w:cs="Calibri"/>
          <w:color w:val="000000" w:themeColor="text1"/>
          <w:szCs w:val="24"/>
        </w:rPr>
      </w:pPr>
      <w:r w:rsidRPr="005374B9">
        <w:rPr>
          <w:rFonts w:cs="Calibri"/>
          <w:color w:val="000000" w:themeColor="text1"/>
          <w:szCs w:val="24"/>
        </w:rPr>
        <w:t xml:space="preserve">Organisasjonsmodellen </w:t>
      </w:r>
      <w:r>
        <w:rPr>
          <w:rFonts w:cs="Calibri"/>
          <w:color w:val="000000" w:themeColor="text1"/>
          <w:szCs w:val="24"/>
        </w:rPr>
        <w:t>(fig 4) ble vedtatt 13.02.2023 av interregionalt fagdirektørmøte med senere tillegg.</w:t>
      </w:r>
      <w:r w:rsidR="00892AE8">
        <w:rPr>
          <w:rFonts w:cs="Calibri"/>
          <w:color w:val="000000" w:themeColor="text1"/>
          <w:szCs w:val="24"/>
        </w:rPr>
        <w:t xml:space="preserve"> Aktørene i forvaltningen er:</w:t>
      </w:r>
    </w:p>
    <w:p w14:paraId="441E44AE" w14:textId="77777777" w:rsidR="00BE3CC1" w:rsidRDefault="00BE3CC1" w:rsidP="00BE3CC1">
      <w:pPr>
        <w:keepNext/>
      </w:pPr>
      <w:r w:rsidRPr="00BC09B5">
        <w:rPr>
          <w:noProof/>
        </w:rPr>
        <w:drawing>
          <wp:inline distT="0" distB="0" distL="0" distR="0" wp14:anchorId="605E6D78" wp14:editId="219A728E">
            <wp:extent cx="6207368" cy="3219450"/>
            <wp:effectExtent l="0" t="0" r="3175" b="0"/>
            <wp:docPr id="3" name="Bilde 3" descr="Et bilde som inneholder tekst, diagram, skjermbilde,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tekst, diagram, skjermbilde, line&#10;&#10;KI-generert innhold kan være feil."/>
                    <pic:cNvPicPr/>
                  </pic:nvPicPr>
                  <pic:blipFill rotWithShape="1">
                    <a:blip r:embed="rId13"/>
                    <a:srcRect t="1074" r="14890" b="20447"/>
                    <a:stretch/>
                  </pic:blipFill>
                  <pic:spPr bwMode="auto">
                    <a:xfrm>
                      <a:off x="0" y="0"/>
                      <a:ext cx="6297278" cy="3266082"/>
                    </a:xfrm>
                    <a:prstGeom prst="rect">
                      <a:avLst/>
                    </a:prstGeom>
                    <a:ln>
                      <a:noFill/>
                    </a:ln>
                    <a:extLst>
                      <a:ext uri="{53640926-AAD7-44D8-BBD7-CCE9431645EC}">
                        <a14:shadowObscured xmlns:a14="http://schemas.microsoft.com/office/drawing/2010/main"/>
                      </a:ext>
                    </a:extLst>
                  </pic:spPr>
                </pic:pic>
              </a:graphicData>
            </a:graphic>
          </wp:inline>
        </w:drawing>
      </w:r>
    </w:p>
    <w:p w14:paraId="583DB2E2" w14:textId="77777777" w:rsidR="00BE3CC1" w:rsidRPr="00872FE3" w:rsidRDefault="00BE3CC1" w:rsidP="00BE3CC1">
      <w:pPr>
        <w:pStyle w:val="Bildetekst"/>
        <w:rPr>
          <w:rFonts w:cs="Calibri"/>
          <w:color w:val="000000" w:themeColor="text1"/>
          <w:szCs w:val="24"/>
        </w:rPr>
      </w:pPr>
      <w:r>
        <w:t xml:space="preserve">Figur </w:t>
      </w:r>
      <w:fldSimple w:instr=" SEQ Figur \* ARABIC ">
        <w:r w:rsidR="005A35D4">
          <w:rPr>
            <w:noProof/>
          </w:rPr>
          <w:t>1</w:t>
        </w:r>
      </w:fldSimple>
      <w:r>
        <w:t xml:space="preserve">: </w:t>
      </w:r>
      <w:r w:rsidRPr="00F87794">
        <w:t>Forvaltning av metodebøker - organisering</w:t>
      </w:r>
    </w:p>
    <w:p w14:paraId="5204629D" w14:textId="77777777" w:rsidR="00BE3CC1" w:rsidRDefault="00BE3CC1" w:rsidP="00A42AED">
      <w:pPr>
        <w:pStyle w:val="Overskrift3"/>
      </w:pPr>
      <w:bookmarkStart w:id="11" w:name="_Toc215665966"/>
      <w:r>
        <w:t>Interregionalt fagdirektørmøte</w:t>
      </w:r>
      <w:r w:rsidR="00EA2C5D">
        <w:t>/gruppe</w:t>
      </w:r>
      <w:bookmarkEnd w:id="11"/>
    </w:p>
    <w:p w14:paraId="0D480B10" w14:textId="77777777" w:rsidR="00BE3CC1" w:rsidRPr="00C82165" w:rsidRDefault="00EA2C5D" w:rsidP="00761D88">
      <w:pPr>
        <w:rPr>
          <w:color w:val="FF0000"/>
        </w:rPr>
      </w:pPr>
      <w:r>
        <w:t xml:space="preserve">Denne består av fagdirektørene i de fire </w:t>
      </w:r>
      <w:proofErr w:type="spellStart"/>
      <w:r>
        <w:t>RHFene</w:t>
      </w:r>
      <w:proofErr w:type="spellEnd"/>
      <w:r>
        <w:t xml:space="preserve"> og r</w:t>
      </w:r>
      <w:r w:rsidR="00BE3CC1" w:rsidRPr="00436902">
        <w:t xml:space="preserve">apporterer til </w:t>
      </w:r>
      <w:r>
        <w:t xml:space="preserve">RHF </w:t>
      </w:r>
      <w:r w:rsidR="00BE3CC1" w:rsidRPr="00436902">
        <w:t>AD-møtet</w:t>
      </w:r>
    </w:p>
    <w:p w14:paraId="1FDD191D" w14:textId="77777777" w:rsidR="00BE3CC1" w:rsidRPr="00F97E61" w:rsidRDefault="00BE3CC1" w:rsidP="00A42AED">
      <w:pPr>
        <w:pStyle w:val="Overskrift3"/>
      </w:pPr>
      <w:bookmarkStart w:id="12" w:name="_Toc215665967"/>
      <w:r w:rsidRPr="005374B9">
        <w:t xml:space="preserve">Interregional </w:t>
      </w:r>
      <w:r w:rsidRPr="005374B9">
        <w:rPr>
          <w:shd w:val="clear" w:color="auto" w:fill="FFFFFF" w:themeFill="background1"/>
        </w:rPr>
        <w:t>forvaltningsgruppe</w:t>
      </w:r>
      <w:r>
        <w:t xml:space="preserve"> </w:t>
      </w:r>
      <w:r w:rsidR="002B5242">
        <w:t>(IFG)</w:t>
      </w:r>
      <w:bookmarkEnd w:id="12"/>
    </w:p>
    <w:p w14:paraId="00193F23" w14:textId="77777777" w:rsidR="00BE3CC1" w:rsidRPr="00481567" w:rsidRDefault="00BE3CC1" w:rsidP="00BE3CC1">
      <w:pPr>
        <w:rPr>
          <w:color w:val="000000" w:themeColor="text1"/>
          <w:shd w:val="clear" w:color="auto" w:fill="FFFFFF" w:themeFill="background1"/>
        </w:rPr>
      </w:pPr>
      <w:r w:rsidRPr="00481567">
        <w:rPr>
          <w:color w:val="000000" w:themeColor="text1"/>
          <w:shd w:val="clear" w:color="auto" w:fill="FFFFFF" w:themeFill="background1"/>
        </w:rPr>
        <w:t>Interregional forvaltning av modebok.no er organisert med en forvaltningsgruppe</w:t>
      </w:r>
      <w:r w:rsidRPr="00481567">
        <w:rPr>
          <w:b/>
          <w:color w:val="000000" w:themeColor="text1"/>
          <w:szCs w:val="24"/>
          <w:shd w:val="clear" w:color="auto" w:fill="FFFFFF" w:themeFill="background1"/>
        </w:rPr>
        <w:t xml:space="preserve"> </w:t>
      </w:r>
      <w:r w:rsidRPr="00481567">
        <w:rPr>
          <w:color w:val="000000" w:themeColor="text1"/>
          <w:shd w:val="clear" w:color="auto" w:fill="FFFFFF" w:themeFill="background1"/>
        </w:rPr>
        <w:t>med representant</w:t>
      </w:r>
      <w:r w:rsidR="00EA2C5D">
        <w:rPr>
          <w:color w:val="000000" w:themeColor="text1"/>
          <w:shd w:val="clear" w:color="auto" w:fill="FFFFFF" w:themeFill="background1"/>
        </w:rPr>
        <w:t>er</w:t>
      </w:r>
      <w:r w:rsidRPr="00481567">
        <w:rPr>
          <w:color w:val="000000" w:themeColor="text1"/>
          <w:shd w:val="clear" w:color="auto" w:fill="FFFFFF" w:themeFill="background1"/>
        </w:rPr>
        <w:t xml:space="preserve"> fra hvert RHF og ledes av </w:t>
      </w:r>
      <w:r w:rsidR="002B5242">
        <w:rPr>
          <w:color w:val="000000" w:themeColor="text1"/>
          <w:shd w:val="clear" w:color="auto" w:fill="FFFFFF" w:themeFill="background1"/>
        </w:rPr>
        <w:t xml:space="preserve">metodeboks </w:t>
      </w:r>
      <w:r w:rsidRPr="00481567">
        <w:rPr>
          <w:color w:val="000000" w:themeColor="text1"/>
          <w:shd w:val="clear" w:color="auto" w:fill="FFFFFF" w:themeFill="background1"/>
        </w:rPr>
        <w:t>sekretariat</w:t>
      </w:r>
      <w:r w:rsidR="002B5242">
        <w:rPr>
          <w:color w:val="000000" w:themeColor="text1"/>
          <w:shd w:val="clear" w:color="auto" w:fill="FFFFFF" w:themeFill="background1"/>
        </w:rPr>
        <w:t xml:space="preserve"> tilknyttet</w:t>
      </w:r>
      <w:r w:rsidRPr="00481567">
        <w:rPr>
          <w:color w:val="000000" w:themeColor="text1"/>
          <w:shd w:val="clear" w:color="auto" w:fill="FFFFFF" w:themeFill="background1"/>
        </w:rPr>
        <w:t xml:space="preserve"> SKDE</w:t>
      </w:r>
      <w:r w:rsidR="002B5242">
        <w:rPr>
          <w:color w:val="000000" w:themeColor="text1"/>
          <w:shd w:val="clear" w:color="auto" w:fill="FFFFFF" w:themeFill="background1"/>
        </w:rPr>
        <w:t>.</w:t>
      </w:r>
    </w:p>
    <w:p w14:paraId="6397CDC5" w14:textId="77777777" w:rsidR="00EA2C5D" w:rsidRDefault="00BE3CC1" w:rsidP="00BE3CC1">
      <w:pPr>
        <w:rPr>
          <w:szCs w:val="24"/>
        </w:rPr>
      </w:pPr>
      <w:r>
        <w:rPr>
          <w:szCs w:val="24"/>
        </w:rPr>
        <w:t>Forvaltningsgruppen</w:t>
      </w:r>
      <w:r w:rsidRPr="003B0458">
        <w:rPr>
          <w:szCs w:val="24"/>
        </w:rPr>
        <w:t xml:space="preserve"> rapporterer til interregionalt fagdirektørmøte</w:t>
      </w:r>
      <w:r w:rsidR="002B5242">
        <w:rPr>
          <w:szCs w:val="24"/>
        </w:rPr>
        <w:t xml:space="preserve">. </w:t>
      </w:r>
    </w:p>
    <w:p w14:paraId="51BDF747" w14:textId="77777777" w:rsidR="00EA2C5D" w:rsidRDefault="00EA2C5D" w:rsidP="00BE3CC1">
      <w:pPr>
        <w:rPr>
          <w:szCs w:val="24"/>
        </w:rPr>
      </w:pPr>
    </w:p>
    <w:p w14:paraId="7FC437CE" w14:textId="3FA44E9C" w:rsidR="00BE3CC1" w:rsidRDefault="002B5242" w:rsidP="00BE3CC1">
      <w:pPr>
        <w:rPr>
          <w:szCs w:val="24"/>
        </w:rPr>
      </w:pPr>
      <w:r>
        <w:rPr>
          <w:szCs w:val="24"/>
        </w:rPr>
        <w:t>Sekretariatet rapporterer</w:t>
      </w:r>
      <w:r w:rsidR="00BE3CC1">
        <w:rPr>
          <w:szCs w:val="24"/>
        </w:rPr>
        <w:t xml:space="preserve"> i tillegg </w:t>
      </w:r>
      <w:r w:rsidR="00EA2C5D">
        <w:rPr>
          <w:szCs w:val="24"/>
        </w:rPr>
        <w:t xml:space="preserve">sin aktivitet </w:t>
      </w:r>
      <w:r w:rsidR="00BE3CC1">
        <w:rPr>
          <w:szCs w:val="24"/>
        </w:rPr>
        <w:t>til dir</w:t>
      </w:r>
      <w:r>
        <w:rPr>
          <w:szCs w:val="24"/>
        </w:rPr>
        <w:t>ektøren for</w:t>
      </w:r>
      <w:r w:rsidR="00BE3CC1">
        <w:rPr>
          <w:szCs w:val="24"/>
        </w:rPr>
        <w:t xml:space="preserve"> SKDE</w:t>
      </w:r>
      <w:r>
        <w:rPr>
          <w:szCs w:val="24"/>
        </w:rPr>
        <w:t xml:space="preserve"> som rapporterer til administrerende direktør i Helse Nord RHF.</w:t>
      </w:r>
    </w:p>
    <w:p w14:paraId="1D689097" w14:textId="77777777" w:rsidR="008D60EA" w:rsidRPr="00481567" w:rsidRDefault="008D60EA" w:rsidP="00BE3CC1">
      <w:pPr>
        <w:rPr>
          <w:szCs w:val="24"/>
        </w:rPr>
      </w:pPr>
    </w:p>
    <w:p w14:paraId="259DD1F3" w14:textId="77777777" w:rsidR="00BE3CC1" w:rsidRPr="00D71D6B" w:rsidRDefault="00BE3CC1" w:rsidP="00A42AED">
      <w:pPr>
        <w:pStyle w:val="Overskrift4"/>
      </w:pPr>
      <w:r w:rsidRPr="00D71D6B">
        <w:t xml:space="preserve">Oppgaver for interregional </w:t>
      </w:r>
      <w:r w:rsidRPr="00D71D6B">
        <w:rPr>
          <w:shd w:val="clear" w:color="auto" w:fill="FFFFFF" w:themeFill="background1"/>
        </w:rPr>
        <w:t>forvaltningsgruppe</w:t>
      </w:r>
      <w:r w:rsidRPr="00D71D6B">
        <w:t>:</w:t>
      </w:r>
    </w:p>
    <w:p w14:paraId="328C1159" w14:textId="77777777" w:rsidR="00BE3CC1" w:rsidRPr="00F45C1F" w:rsidRDefault="002B5242" w:rsidP="00BE3CC1">
      <w:pPr>
        <w:pStyle w:val="Listeavsnitt"/>
        <w:numPr>
          <w:ilvl w:val="0"/>
          <w:numId w:val="34"/>
        </w:numPr>
        <w:rPr>
          <w:rFonts w:ascii="Garamond" w:hAnsi="Garamond"/>
        </w:rPr>
      </w:pPr>
      <w:r w:rsidRPr="00F45C1F">
        <w:rPr>
          <w:rFonts w:ascii="Garamond" w:hAnsi="Garamond"/>
        </w:rPr>
        <w:t>Initiere, p</w:t>
      </w:r>
      <w:r w:rsidR="00BE3CC1" w:rsidRPr="00F45C1F">
        <w:rPr>
          <w:rFonts w:ascii="Garamond" w:hAnsi="Garamond"/>
        </w:rPr>
        <w:t>rioritere og godkjenne publisering</w:t>
      </w:r>
      <w:r w:rsidR="00EA2C5D" w:rsidRPr="00F45C1F">
        <w:rPr>
          <w:rFonts w:ascii="Garamond" w:hAnsi="Garamond"/>
        </w:rPr>
        <w:t xml:space="preserve">er </w:t>
      </w:r>
      <w:r w:rsidRPr="00F45C1F">
        <w:rPr>
          <w:rFonts w:ascii="Garamond" w:hAnsi="Garamond"/>
        </w:rPr>
        <w:t>på</w:t>
      </w:r>
      <w:r w:rsidR="00BE3CC1" w:rsidRPr="00F45C1F">
        <w:rPr>
          <w:rFonts w:ascii="Garamond" w:hAnsi="Garamond"/>
        </w:rPr>
        <w:t xml:space="preserve"> metodebok</w:t>
      </w:r>
      <w:r w:rsidR="00EA2C5D" w:rsidRPr="00F45C1F">
        <w:rPr>
          <w:rFonts w:ascii="Garamond" w:hAnsi="Garamond"/>
        </w:rPr>
        <w:t xml:space="preserve"> (gjelder ikke lokale tilpasninger)</w:t>
      </w:r>
      <w:r w:rsidR="00BE3CC1" w:rsidRPr="00F45C1F">
        <w:rPr>
          <w:rFonts w:ascii="Garamond" w:hAnsi="Garamond"/>
        </w:rPr>
        <w:t>.</w:t>
      </w:r>
      <w:r w:rsidR="00EA2C5D" w:rsidRPr="00F45C1F">
        <w:rPr>
          <w:rFonts w:ascii="Garamond" w:hAnsi="Garamond"/>
        </w:rPr>
        <w:t xml:space="preserve"> Gruppens ansvar er overordnet, på systemnivå, og inkluderer ikke ansvar for innhold i den enkelte metodebok: dette ansvaret er redaksjonens.</w:t>
      </w:r>
      <w:r w:rsidR="00892AE8" w:rsidRPr="00F45C1F">
        <w:rPr>
          <w:rFonts w:ascii="Garamond" w:hAnsi="Garamond"/>
        </w:rPr>
        <w:t xml:space="preserve"> Dog, se neste punkt.</w:t>
      </w:r>
    </w:p>
    <w:p w14:paraId="42825468" w14:textId="77777777" w:rsidR="00BE3CC1" w:rsidRPr="00F45C1F" w:rsidRDefault="002B5242" w:rsidP="00BE3CC1">
      <w:pPr>
        <w:pStyle w:val="Listeavsnitt"/>
        <w:numPr>
          <w:ilvl w:val="0"/>
          <w:numId w:val="34"/>
        </w:numPr>
        <w:rPr>
          <w:rFonts w:ascii="Garamond" w:hAnsi="Garamond"/>
        </w:rPr>
      </w:pPr>
      <w:r w:rsidRPr="00F45C1F">
        <w:rPr>
          <w:rFonts w:ascii="Garamond" w:hAnsi="Garamond"/>
        </w:rPr>
        <w:t>Etablere</w:t>
      </w:r>
      <w:r w:rsidR="00BE3CC1" w:rsidRPr="00F45C1F">
        <w:rPr>
          <w:rFonts w:ascii="Garamond" w:hAnsi="Garamond"/>
        </w:rPr>
        <w:t xml:space="preserve"> kvalitets</w:t>
      </w:r>
      <w:r w:rsidRPr="00F45C1F">
        <w:rPr>
          <w:rFonts w:ascii="Garamond" w:hAnsi="Garamond"/>
        </w:rPr>
        <w:t>krav for publikasjoner på løsningen (metoderapporter, innhold i disse mm)</w:t>
      </w:r>
      <w:r w:rsidR="00BE3CC1" w:rsidRPr="00F45C1F">
        <w:rPr>
          <w:rFonts w:ascii="Garamond" w:hAnsi="Garamond"/>
        </w:rPr>
        <w:t>.</w:t>
      </w:r>
    </w:p>
    <w:p w14:paraId="1CECE1CA" w14:textId="77777777" w:rsidR="00BE3CC1" w:rsidRPr="00F45C1F" w:rsidRDefault="00892AE8" w:rsidP="00BE3CC1">
      <w:pPr>
        <w:pStyle w:val="Listeavsnitt"/>
        <w:numPr>
          <w:ilvl w:val="0"/>
          <w:numId w:val="34"/>
        </w:numPr>
        <w:rPr>
          <w:rFonts w:ascii="Garamond" w:hAnsi="Garamond"/>
        </w:rPr>
      </w:pPr>
      <w:r w:rsidRPr="00F45C1F">
        <w:rPr>
          <w:rFonts w:ascii="Garamond" w:hAnsi="Garamond"/>
        </w:rPr>
        <w:t>Anbefale</w:t>
      </w:r>
      <w:r w:rsidR="00BE3CC1" w:rsidRPr="00F45C1F">
        <w:rPr>
          <w:rFonts w:ascii="Garamond" w:hAnsi="Garamond"/>
        </w:rPr>
        <w:t xml:space="preserve"> strategi for forvaltning og publisering av metodebøker</w:t>
      </w:r>
    </w:p>
    <w:p w14:paraId="469ECB37" w14:textId="77777777" w:rsidR="00BE3CC1" w:rsidRPr="00F45C1F" w:rsidRDefault="002B5242" w:rsidP="00BE3CC1">
      <w:pPr>
        <w:pStyle w:val="Listeavsnitt"/>
        <w:numPr>
          <w:ilvl w:val="0"/>
          <w:numId w:val="34"/>
        </w:numPr>
        <w:rPr>
          <w:rFonts w:ascii="Garamond" w:hAnsi="Garamond"/>
        </w:rPr>
      </w:pPr>
      <w:r w:rsidRPr="00F45C1F">
        <w:rPr>
          <w:rFonts w:ascii="Garamond" w:hAnsi="Garamond" w:cs="Calibri"/>
        </w:rPr>
        <w:t>I samarbeid med leverandøren sikre at løsningen ivaretar alle krav og fungerer hensiktsmessig</w:t>
      </w:r>
    </w:p>
    <w:p w14:paraId="54E6C5BC" w14:textId="77777777" w:rsidR="00BE3CC1" w:rsidRPr="00F45C1F" w:rsidRDefault="004B3104" w:rsidP="00BE3CC1">
      <w:pPr>
        <w:pStyle w:val="Listeavsnitt"/>
        <w:numPr>
          <w:ilvl w:val="0"/>
          <w:numId w:val="34"/>
        </w:numPr>
        <w:rPr>
          <w:rFonts w:ascii="Garamond" w:hAnsi="Garamond"/>
        </w:rPr>
      </w:pPr>
      <w:r w:rsidRPr="00F45C1F">
        <w:rPr>
          <w:rFonts w:ascii="Garamond" w:hAnsi="Garamond" w:cs="Calibri"/>
        </w:rPr>
        <w:t>Sikre et godt s</w:t>
      </w:r>
      <w:r w:rsidR="00BE3CC1" w:rsidRPr="00F45C1F">
        <w:rPr>
          <w:rFonts w:ascii="Garamond" w:hAnsi="Garamond" w:cs="Calibri"/>
        </w:rPr>
        <w:t>amarbeid m</w:t>
      </w:r>
      <w:r w:rsidR="002B5242" w:rsidRPr="00F45C1F">
        <w:rPr>
          <w:rFonts w:ascii="Garamond" w:hAnsi="Garamond" w:cs="Calibri"/>
        </w:rPr>
        <w:t>ed</w:t>
      </w:r>
      <w:r w:rsidR="00BE3CC1" w:rsidRPr="00F45C1F">
        <w:rPr>
          <w:rFonts w:ascii="Garamond" w:hAnsi="Garamond" w:cs="Calibri"/>
        </w:rPr>
        <w:t xml:space="preserve"> </w:t>
      </w:r>
      <w:r w:rsidRPr="00F45C1F">
        <w:rPr>
          <w:rFonts w:ascii="Garamond" w:hAnsi="Garamond" w:cs="Calibri"/>
        </w:rPr>
        <w:t xml:space="preserve">helseregionene, spesielt </w:t>
      </w:r>
      <w:r w:rsidR="00BE3CC1" w:rsidRPr="00F45C1F">
        <w:rPr>
          <w:rFonts w:ascii="Garamond" w:hAnsi="Garamond" w:cs="Calibri"/>
        </w:rPr>
        <w:t>de fire regionale forvaltningsgruppe</w:t>
      </w:r>
      <w:r w:rsidR="002B5242" w:rsidRPr="00F45C1F">
        <w:rPr>
          <w:rFonts w:ascii="Garamond" w:hAnsi="Garamond" w:cs="Calibri"/>
        </w:rPr>
        <w:t>ne</w:t>
      </w:r>
      <w:r w:rsidR="00BE3CC1" w:rsidRPr="00F45C1F">
        <w:rPr>
          <w:rFonts w:ascii="Garamond" w:hAnsi="Garamond" w:cs="Calibri"/>
        </w:rPr>
        <w:t>.</w:t>
      </w:r>
    </w:p>
    <w:p w14:paraId="343CA573" w14:textId="77777777" w:rsidR="00BE3CC1" w:rsidRPr="00F45C1F" w:rsidRDefault="00BE3CC1" w:rsidP="00BE3CC1">
      <w:pPr>
        <w:pStyle w:val="Listeavsnitt"/>
        <w:numPr>
          <w:ilvl w:val="0"/>
          <w:numId w:val="34"/>
        </w:numPr>
        <w:rPr>
          <w:rFonts w:ascii="Garamond" w:hAnsi="Garamond" w:cs="Calibri"/>
        </w:rPr>
      </w:pPr>
      <w:r w:rsidRPr="00F45C1F">
        <w:rPr>
          <w:rFonts w:ascii="Garamond" w:hAnsi="Garamond" w:cs="Calibri"/>
        </w:rPr>
        <w:t xml:space="preserve">Invitere til spesifikke prosesser sammen med fagråd, fagnettverk m.m. </w:t>
      </w:r>
    </w:p>
    <w:p w14:paraId="15A3F2B0" w14:textId="77777777" w:rsidR="00BE3CC1" w:rsidRDefault="00BE3CC1" w:rsidP="00A42AED">
      <w:pPr>
        <w:pStyle w:val="Overskrift3"/>
      </w:pPr>
      <w:bookmarkStart w:id="13" w:name="_Toc215665968"/>
      <w:r>
        <w:lastRenderedPageBreak/>
        <w:t>SKDE</w:t>
      </w:r>
      <w:bookmarkEnd w:id="13"/>
    </w:p>
    <w:p w14:paraId="4DA20F78" w14:textId="6A2D35BA" w:rsidR="00E4528C" w:rsidRPr="001A0AF0" w:rsidRDefault="00E4528C" w:rsidP="00BE3CC1">
      <w:pPr>
        <w:rPr>
          <w:szCs w:val="24"/>
        </w:rPr>
      </w:pPr>
      <w:r w:rsidRPr="001A0AF0">
        <w:rPr>
          <w:szCs w:val="24"/>
        </w:rPr>
        <w:t>Senter for klinisk dokumentasjon og evaluering (SKDE) overtok i 202</w:t>
      </w:r>
      <w:r w:rsidR="004B3104" w:rsidRPr="001A0AF0">
        <w:rPr>
          <w:szCs w:val="24"/>
        </w:rPr>
        <w:t>4</w:t>
      </w:r>
      <w:r w:rsidRPr="001A0AF0">
        <w:rPr>
          <w:szCs w:val="24"/>
        </w:rPr>
        <w:t xml:space="preserve"> «</w:t>
      </w:r>
      <w:r w:rsidRPr="00F45C1F">
        <w:rPr>
          <w:rFonts w:eastAsia="Calibri" w:cs="Calibri"/>
          <w:kern w:val="24"/>
          <w:szCs w:val="24"/>
          <w:lang w:val="nn-NO"/>
        </w:rPr>
        <w:t>ansvar for drift og forvaltning av metodebok.no fr</w:t>
      </w:r>
      <w:r w:rsidR="00F4113B">
        <w:rPr>
          <w:rFonts w:eastAsia="Calibri" w:cs="Calibri"/>
          <w:kern w:val="24"/>
          <w:szCs w:val="24"/>
          <w:lang w:val="nn-NO"/>
        </w:rPr>
        <w:t>a</w:t>
      </w:r>
      <w:r w:rsidRPr="00F45C1F">
        <w:rPr>
          <w:rFonts w:eastAsia="Calibri" w:cs="Calibri"/>
          <w:kern w:val="24"/>
          <w:szCs w:val="24"/>
          <w:lang w:val="nn-NO"/>
        </w:rPr>
        <w:t xml:space="preserve"> Helse Sør-Øst til SKDE»</w:t>
      </w:r>
      <w:r w:rsidR="004B3104" w:rsidRPr="00F45C1F">
        <w:rPr>
          <w:rFonts w:eastAsia="Calibri" w:cs="Calibri"/>
          <w:kern w:val="24"/>
          <w:szCs w:val="24"/>
          <w:lang w:val="nn-NO"/>
        </w:rPr>
        <w:t>,</w:t>
      </w:r>
      <w:r w:rsidRPr="00F45C1F">
        <w:rPr>
          <w:rFonts w:eastAsia="Calibri" w:cs="Calibri"/>
          <w:kern w:val="24"/>
          <w:szCs w:val="24"/>
          <w:lang w:val="nn-NO"/>
        </w:rPr>
        <w:t xml:space="preserve"> </w:t>
      </w:r>
      <w:r w:rsidRPr="001A0AF0">
        <w:rPr>
          <w:szCs w:val="24"/>
        </w:rPr>
        <w:t>etter beslutning</w:t>
      </w:r>
      <w:r w:rsidRPr="001A0AF0">
        <w:rPr>
          <w:rStyle w:val="Fotnotereferanse"/>
          <w:szCs w:val="24"/>
        </w:rPr>
        <w:footnoteReference w:id="1"/>
      </w:r>
      <w:r w:rsidRPr="001A0AF0">
        <w:rPr>
          <w:szCs w:val="24"/>
        </w:rPr>
        <w:t xml:space="preserve"> fra administrerende direktører i de fire regionale helseforetakene. </w:t>
      </w:r>
      <w:r w:rsidRPr="00F45C1F">
        <w:rPr>
          <w:rFonts w:eastAsia="Calibri" w:cs="Calibri"/>
          <w:kern w:val="24"/>
          <w:szCs w:val="24"/>
          <w:lang w:val="nn-NO"/>
        </w:rPr>
        <w:t xml:space="preserve">SKDE </w:t>
      </w:r>
      <w:r w:rsidR="004B3104" w:rsidRPr="00F45C1F">
        <w:rPr>
          <w:rFonts w:eastAsia="Calibri" w:cs="Calibri"/>
          <w:kern w:val="24"/>
          <w:szCs w:val="24"/>
          <w:lang w:val="nn-NO"/>
        </w:rPr>
        <w:t xml:space="preserve">leder den </w:t>
      </w:r>
      <w:r w:rsidRPr="001A0AF0">
        <w:rPr>
          <w:szCs w:val="24"/>
        </w:rPr>
        <w:t>Interregional</w:t>
      </w:r>
      <w:r w:rsidR="004B3104" w:rsidRPr="001A0AF0">
        <w:rPr>
          <w:szCs w:val="24"/>
        </w:rPr>
        <w:t>e</w:t>
      </w:r>
      <w:r w:rsidRPr="001A0AF0">
        <w:rPr>
          <w:szCs w:val="24"/>
        </w:rPr>
        <w:t xml:space="preserve"> forvaltningsgruppe</w:t>
      </w:r>
      <w:r w:rsidR="004B3104" w:rsidRPr="001A0AF0">
        <w:rPr>
          <w:szCs w:val="24"/>
        </w:rPr>
        <w:t>n</w:t>
      </w:r>
      <w:r w:rsidRPr="001A0AF0">
        <w:rPr>
          <w:szCs w:val="24"/>
        </w:rPr>
        <w:t xml:space="preserve"> (I</w:t>
      </w:r>
      <w:r w:rsidR="004B3104" w:rsidRPr="001A0AF0">
        <w:rPr>
          <w:szCs w:val="24"/>
        </w:rPr>
        <w:t>FG</w:t>
      </w:r>
      <w:r w:rsidRPr="001A0AF0">
        <w:rPr>
          <w:szCs w:val="24"/>
        </w:rPr>
        <w:t>)</w:t>
      </w:r>
      <w:r w:rsidR="00E00128" w:rsidRPr="00F45C1F">
        <w:rPr>
          <w:rFonts w:eastAsia="Calibri" w:cs="Calibri"/>
          <w:kern w:val="24"/>
          <w:szCs w:val="24"/>
          <w:lang w:val="nn-NO"/>
        </w:rPr>
        <w:t xml:space="preserve"> og </w:t>
      </w:r>
      <w:r w:rsidR="004B3104" w:rsidRPr="00F45C1F">
        <w:rPr>
          <w:rFonts w:eastAsia="Calibri" w:cs="Calibri"/>
          <w:kern w:val="24"/>
          <w:szCs w:val="24"/>
          <w:lang w:val="nn-NO"/>
        </w:rPr>
        <w:t xml:space="preserve">følger </w:t>
      </w:r>
      <w:r w:rsidR="00E00128" w:rsidRPr="00F45C1F">
        <w:rPr>
          <w:rFonts w:eastAsia="Calibri" w:cs="Calibri"/>
          <w:kern w:val="24"/>
          <w:szCs w:val="24"/>
          <w:lang w:val="nn-NO"/>
        </w:rPr>
        <w:t>opp dens beslutninger</w:t>
      </w:r>
      <w:r w:rsidR="0072343B" w:rsidRPr="001A0AF0">
        <w:rPr>
          <w:szCs w:val="24"/>
          <w:shd w:val="clear" w:color="auto" w:fill="FFFFFF" w:themeFill="background1"/>
        </w:rPr>
        <w:t xml:space="preserve">. Dette innebærer blant annet </w:t>
      </w:r>
      <w:r w:rsidR="00E00128" w:rsidRPr="001A0AF0">
        <w:rPr>
          <w:szCs w:val="24"/>
          <w:shd w:val="clear" w:color="auto" w:fill="FFFFFF" w:themeFill="background1"/>
        </w:rPr>
        <w:t>å holde løpende kontakt med etablerte og nye redaksjoner, håndtere henvendelse</w:t>
      </w:r>
      <w:r w:rsidR="00892AE8" w:rsidRPr="001A0AF0">
        <w:rPr>
          <w:szCs w:val="24"/>
          <w:shd w:val="clear" w:color="auto" w:fill="FFFFFF" w:themeFill="background1"/>
        </w:rPr>
        <w:t>r</w:t>
      </w:r>
      <w:r w:rsidR="00E00128" w:rsidRPr="001A0AF0">
        <w:rPr>
          <w:szCs w:val="24"/>
          <w:shd w:val="clear" w:color="auto" w:fill="FFFFFF" w:themeFill="background1"/>
        </w:rPr>
        <w:t xml:space="preserve"> til metodebok.no, forberede saker til </w:t>
      </w:r>
      <w:r w:rsidR="00892AE8" w:rsidRPr="001A0AF0">
        <w:rPr>
          <w:szCs w:val="24"/>
          <w:shd w:val="clear" w:color="auto" w:fill="FFFFFF" w:themeFill="background1"/>
        </w:rPr>
        <w:t>IFG</w:t>
      </w:r>
      <w:r w:rsidR="00E00128" w:rsidRPr="001A0AF0">
        <w:rPr>
          <w:szCs w:val="24"/>
          <w:shd w:val="clear" w:color="auto" w:fill="FFFFFF" w:themeFill="background1"/>
        </w:rPr>
        <w:t xml:space="preserve"> og iverksette vedtak</w:t>
      </w:r>
      <w:r w:rsidR="0072343B" w:rsidRPr="001A0AF0">
        <w:rPr>
          <w:szCs w:val="24"/>
          <w:shd w:val="clear" w:color="auto" w:fill="FFFFFF" w:themeFill="background1"/>
        </w:rPr>
        <w:t xml:space="preserve"> derfra,</w:t>
      </w:r>
      <w:r w:rsidR="00E00128" w:rsidRPr="001A0AF0">
        <w:rPr>
          <w:szCs w:val="24"/>
          <w:shd w:val="clear" w:color="auto" w:fill="FFFFFF" w:themeFill="background1"/>
        </w:rPr>
        <w:t xml:space="preserve"> samt gjennomføre kontaktmøter med samarbeidspartnere </w:t>
      </w:r>
      <w:r w:rsidR="0072343B" w:rsidRPr="001A0AF0">
        <w:rPr>
          <w:szCs w:val="24"/>
          <w:shd w:val="clear" w:color="auto" w:fill="FFFFFF" w:themeFill="background1"/>
        </w:rPr>
        <w:t>så som</w:t>
      </w:r>
      <w:r w:rsidR="00E00128" w:rsidRPr="001A0AF0">
        <w:rPr>
          <w:szCs w:val="24"/>
          <w:shd w:val="clear" w:color="auto" w:fill="FFFFFF" w:themeFill="background1"/>
        </w:rPr>
        <w:t xml:space="preserve"> Helsedirektoratet, FHI, kvalitetsavdelinger i HF’ene.</w:t>
      </w:r>
      <w:r w:rsidR="0072343B" w:rsidRPr="00F45C1F">
        <w:rPr>
          <w:rFonts w:eastAsia="Calibri" w:cs="Calibri"/>
          <w:kern w:val="24"/>
          <w:szCs w:val="24"/>
          <w:lang w:val="nn-NO"/>
        </w:rPr>
        <w:t xml:space="preserve"> I tillegg følger SKDE opp leverandøren av løsningen.</w:t>
      </w:r>
    </w:p>
    <w:p w14:paraId="5D385E03" w14:textId="77777777" w:rsidR="00BE3CC1" w:rsidRDefault="00BE3CC1" w:rsidP="00A42AED">
      <w:pPr>
        <w:pStyle w:val="Overskrift3"/>
      </w:pPr>
      <w:bookmarkStart w:id="14" w:name="_Toc215665969"/>
      <w:r w:rsidRPr="00D36AED">
        <w:t>Arbeidsgruppe</w:t>
      </w:r>
      <w:r w:rsidR="002B551C">
        <w:t xml:space="preserve"> for</w:t>
      </w:r>
      <w:r w:rsidRPr="00D36AED">
        <w:t xml:space="preserve"> forvaltning metodebøker, SKDE</w:t>
      </w:r>
      <w:bookmarkEnd w:id="14"/>
    </w:p>
    <w:p w14:paraId="567B76C0" w14:textId="41E9B6EF" w:rsidR="00E4528C" w:rsidRPr="00A06672" w:rsidRDefault="00E4528C" w:rsidP="00E4528C">
      <w:pPr>
        <w:rPr>
          <w:b/>
        </w:rPr>
      </w:pPr>
      <w:r>
        <w:rPr>
          <w:shd w:val="clear" w:color="auto" w:fill="FFFFFF" w:themeFill="background1"/>
        </w:rPr>
        <w:t xml:space="preserve">Arbeidsgruppen er rådgivende for leder av sekretariatet for metodebok.no i SKDE </w:t>
      </w:r>
      <w:r w:rsidR="00E00128">
        <w:rPr>
          <w:shd w:val="clear" w:color="auto" w:fill="FFFFFF" w:themeFill="background1"/>
        </w:rPr>
        <w:t xml:space="preserve">og støtter denne i gjennomføringen av </w:t>
      </w:r>
      <w:r w:rsidR="000D70B8">
        <w:rPr>
          <w:shd w:val="clear" w:color="auto" w:fill="FFFFFF" w:themeFill="background1"/>
        </w:rPr>
        <w:t>dets oppgaver</w:t>
      </w:r>
      <w:r w:rsidR="00E00128">
        <w:rPr>
          <w:shd w:val="clear" w:color="auto" w:fill="FFFFFF" w:themeFill="background1"/>
        </w:rPr>
        <w:t xml:space="preserve">. </w:t>
      </w:r>
      <w:r w:rsidR="00E00128" w:rsidRPr="00CA1270">
        <w:rPr>
          <w:shd w:val="clear" w:color="auto" w:fill="FFFFFF" w:themeFill="background1"/>
        </w:rPr>
        <w:t>Gruppen møtes ukentlig</w:t>
      </w:r>
      <w:r w:rsidR="00C77487">
        <w:rPr>
          <w:shd w:val="clear" w:color="auto" w:fill="FFFFFF" w:themeFill="background1"/>
        </w:rPr>
        <w:t>, og annet enn</w:t>
      </w:r>
      <w:r w:rsidR="00CA1270" w:rsidRPr="00CA1270">
        <w:rPr>
          <w:shd w:val="clear" w:color="auto" w:fill="FFFFFF" w:themeFill="background1"/>
        </w:rPr>
        <w:t xml:space="preserve"> på </w:t>
      </w:r>
      <w:r w:rsidR="0072343B" w:rsidRPr="00CA1270">
        <w:rPr>
          <w:shd w:val="clear" w:color="auto" w:fill="FFFFFF" w:themeFill="background1"/>
        </w:rPr>
        <w:t>saker der dette ikke er ønskelig deltar leverandøren i møtene.</w:t>
      </w:r>
    </w:p>
    <w:p w14:paraId="59877F89" w14:textId="77777777" w:rsidR="00BE3CC1" w:rsidRDefault="00BE3CC1" w:rsidP="00A42AED">
      <w:pPr>
        <w:pStyle w:val="Overskrift3"/>
        <w:rPr>
          <w:rStyle w:val="Merknadsreferanse"/>
          <w:sz w:val="24"/>
          <w:szCs w:val="24"/>
        </w:rPr>
      </w:pPr>
      <w:bookmarkStart w:id="15" w:name="_Toc215665970"/>
      <w:r>
        <w:rPr>
          <w:rStyle w:val="Merknadsreferanse"/>
          <w:sz w:val="24"/>
          <w:szCs w:val="24"/>
        </w:rPr>
        <w:t>Regionale forvaltningsgrupper</w:t>
      </w:r>
      <w:r w:rsidR="002B551C">
        <w:rPr>
          <w:rStyle w:val="Merknadsreferanse"/>
          <w:sz w:val="24"/>
          <w:szCs w:val="24"/>
        </w:rPr>
        <w:t xml:space="preserve"> metodebøker</w:t>
      </w:r>
      <w:bookmarkEnd w:id="15"/>
    </w:p>
    <w:p w14:paraId="3E34982A" w14:textId="77777777" w:rsidR="00892AE8" w:rsidRDefault="00BE3CC1">
      <w:r w:rsidRPr="00D0175D">
        <w:rPr>
          <w:rStyle w:val="Merknadsreferanse"/>
          <w:sz w:val="24"/>
          <w:szCs w:val="24"/>
        </w:rPr>
        <w:t>Hvert</w:t>
      </w:r>
      <w:r w:rsidRPr="00D0175D">
        <w:rPr>
          <w:szCs w:val="24"/>
        </w:rPr>
        <w:t xml:space="preserve"> RHF </w:t>
      </w:r>
      <w:r>
        <w:rPr>
          <w:szCs w:val="24"/>
        </w:rPr>
        <w:t>har</w:t>
      </w:r>
      <w:r w:rsidRPr="00D0175D">
        <w:rPr>
          <w:szCs w:val="24"/>
        </w:rPr>
        <w:t xml:space="preserve"> sin forvaltningsgruppe</w:t>
      </w:r>
      <w:r w:rsidR="0072343B">
        <w:rPr>
          <w:szCs w:val="24"/>
        </w:rPr>
        <w:t>. Hovedoppgaven for denne er å følge opp bruken av metodebok i sin region og fungere som bindeledd mellom den nasjonale forvaltningen og det enkelte helseforetak/sluttbrukerne.</w:t>
      </w:r>
      <w:r w:rsidRPr="00D0175D">
        <w:rPr>
          <w:szCs w:val="24"/>
        </w:rPr>
        <w:t xml:space="preserve"> </w:t>
      </w:r>
      <w:r w:rsidR="0072343B">
        <w:t>I tillegg er den regionale forvaltningen ansvarlig for å følge opp regionale metodebøke</w:t>
      </w:r>
      <w:r w:rsidR="006C40C8">
        <w:t>r.</w:t>
      </w:r>
    </w:p>
    <w:p w14:paraId="02BE6498" w14:textId="77777777" w:rsidR="00892AE8" w:rsidRDefault="00892AE8"/>
    <w:p w14:paraId="5D25CCD2" w14:textId="77777777" w:rsidR="006C40C8" w:rsidRPr="00A6346E" w:rsidRDefault="00892AE8" w:rsidP="00AF6430">
      <w:r w:rsidRPr="00AF6430">
        <w:rPr>
          <w:rFonts w:ascii="Times New Roman" w:hAnsi="Times New Roman"/>
          <w:b/>
        </w:rPr>
        <w:t>Andre viktige samarbeidspartnere:</w:t>
      </w:r>
    </w:p>
    <w:p w14:paraId="46A69730" w14:textId="77777777" w:rsidR="00B46844" w:rsidRDefault="00B46844" w:rsidP="00A42AED">
      <w:pPr>
        <w:pStyle w:val="Overskrift4"/>
      </w:pPr>
    </w:p>
    <w:p w14:paraId="0E2F7793" w14:textId="49B883D6" w:rsidR="00BE3CC1" w:rsidRPr="00761D88" w:rsidRDefault="00BE3CC1" w:rsidP="00A42AED">
      <w:pPr>
        <w:pStyle w:val="Overskrift4"/>
      </w:pPr>
      <w:r w:rsidRPr="00761D88">
        <w:t>Helsedirektoratet</w:t>
      </w:r>
    </w:p>
    <w:p w14:paraId="4E0B005E" w14:textId="22F32783" w:rsidR="00BE3CC1" w:rsidRPr="001F6712" w:rsidRDefault="00BE3CC1" w:rsidP="00BE3CC1">
      <w:r>
        <w:t>Det holdes regelmessige møter mellom forvaltningen av Metodebok.no og Helsedirektoratet. Tema har vært publisering av nasjonale retningslinjer</w:t>
      </w:r>
      <w:r w:rsidR="006C40C8">
        <w:t xml:space="preserve">, i tillegg til direktoratets egen publisering på deres nettsider. Per i dag publiserer for eksempel </w:t>
      </w:r>
      <w:r w:rsidR="00F4113B">
        <w:t xml:space="preserve">på </w:t>
      </w:r>
      <w:r w:rsidR="006C40C8">
        <w:t xml:space="preserve">metodebok retningslinjene for </w:t>
      </w:r>
      <w:proofErr w:type="spellStart"/>
      <w:r w:rsidR="006C40C8">
        <w:t>a</w:t>
      </w:r>
      <w:r>
        <w:t>ntibiotika</w:t>
      </w:r>
      <w:r w:rsidR="006C40C8">
        <w:t>bruk</w:t>
      </w:r>
      <w:proofErr w:type="spellEnd"/>
      <w:r>
        <w:t xml:space="preserve"> og alle retningslinjene</w:t>
      </w:r>
      <w:r w:rsidR="00F4113B">
        <w:t xml:space="preserve"> innenfor</w:t>
      </w:r>
      <w:r>
        <w:t xml:space="preserve"> </w:t>
      </w:r>
      <w:r w:rsidR="00F4113B">
        <w:t xml:space="preserve">handlingsprogram </w:t>
      </w:r>
      <w:r>
        <w:t>og pakkeforløp</w:t>
      </w:r>
      <w:r w:rsidR="00F4113B">
        <w:t xml:space="preserve"> for kreft</w:t>
      </w:r>
      <w:r>
        <w:t>.</w:t>
      </w:r>
      <w:r w:rsidR="006C40C8">
        <w:t xml:space="preserve"> Hensikten med at disse også legges på metodebok er å gjøre dem enklere tilgjengelig</w:t>
      </w:r>
      <w:r w:rsidR="00C77487">
        <w:t>, å gjøre dem søkbare i metodebok, og å gjøre det mulig å direkte koble dem til annen informasjon i metodebok.</w:t>
      </w:r>
    </w:p>
    <w:p w14:paraId="52C04183" w14:textId="77777777" w:rsidR="00B46844" w:rsidRDefault="00B46844" w:rsidP="00A42AED">
      <w:pPr>
        <w:pStyle w:val="Overskrift4"/>
      </w:pPr>
    </w:p>
    <w:p w14:paraId="1719F84F" w14:textId="5A5039A4" w:rsidR="00BE3CC1" w:rsidRDefault="00BE3CC1" w:rsidP="00A42AED">
      <w:pPr>
        <w:pStyle w:val="Overskrift4"/>
      </w:pPr>
      <w:r>
        <w:t>Folkehelseinstituttet</w:t>
      </w:r>
    </w:p>
    <w:p w14:paraId="5A57A03A" w14:textId="2F1A0AF0" w:rsidR="00BE3CC1" w:rsidRPr="007D5396" w:rsidRDefault="00BE3CC1" w:rsidP="00BE3CC1">
      <w:r>
        <w:t xml:space="preserve">Samarbeid om </w:t>
      </w:r>
      <w:r w:rsidR="00892AE8">
        <w:t>tilgjengeliggjøring av dokumenter publisert av FHI, f.eks</w:t>
      </w:r>
      <w:r w:rsidR="0061753C">
        <w:t>.</w:t>
      </w:r>
      <w:r w:rsidR="00892AE8">
        <w:t xml:space="preserve"> innenfor </w:t>
      </w:r>
      <w:r w:rsidR="00F4113B">
        <w:t>mikrobiologi</w:t>
      </w:r>
      <w:r w:rsidR="00892AE8">
        <w:t>.</w:t>
      </w:r>
    </w:p>
    <w:p w14:paraId="31133A83" w14:textId="77777777" w:rsidR="00B46844" w:rsidRDefault="00B46844" w:rsidP="00A42AED">
      <w:pPr>
        <w:pStyle w:val="Overskrift4"/>
      </w:pPr>
    </w:p>
    <w:p w14:paraId="6EAAAD61" w14:textId="349E1EE0" w:rsidR="002B551C" w:rsidRDefault="002B551C" w:rsidP="00A42AED">
      <w:pPr>
        <w:pStyle w:val="Overskrift4"/>
      </w:pPr>
      <w:r>
        <w:t>Helsebiblioteket</w:t>
      </w:r>
    </w:p>
    <w:p w14:paraId="24CA5A0D" w14:textId="1847AC37" w:rsidR="002B551C" w:rsidRDefault="00CC7E7A" w:rsidP="002B551C">
      <w:r>
        <w:t>Kontakt knyttet til</w:t>
      </w:r>
      <w:r w:rsidR="002B551C">
        <w:t xml:space="preserve"> enkeltsaker</w:t>
      </w:r>
      <w:r w:rsidR="001E5A52">
        <w:t>.</w:t>
      </w:r>
    </w:p>
    <w:p w14:paraId="11C1CAE6" w14:textId="529194F9" w:rsidR="001E5A52" w:rsidRDefault="001E5A52" w:rsidP="002B551C"/>
    <w:p w14:paraId="360CEFDF" w14:textId="3C7FD758" w:rsidR="001E5A52" w:rsidRDefault="001E5A52" w:rsidP="002B551C"/>
    <w:p w14:paraId="0F75197F" w14:textId="40D25D07" w:rsidR="001E5A52" w:rsidRDefault="001E5A52" w:rsidP="002B551C"/>
    <w:p w14:paraId="61479C0C" w14:textId="10756434" w:rsidR="001E5A52" w:rsidRDefault="001E5A52" w:rsidP="002B551C"/>
    <w:p w14:paraId="0291DE82" w14:textId="31249F4A" w:rsidR="001E5A52" w:rsidRDefault="001E5A52" w:rsidP="002B551C"/>
    <w:p w14:paraId="64FFA183" w14:textId="3F9F24F1" w:rsidR="001E5A52" w:rsidRDefault="001E5A52" w:rsidP="002B551C"/>
    <w:p w14:paraId="57590924" w14:textId="4C4B2E78" w:rsidR="001E5A52" w:rsidRDefault="001E5A52" w:rsidP="002B551C"/>
    <w:p w14:paraId="7B429A44" w14:textId="77777777" w:rsidR="001E5A52" w:rsidRPr="002B551C" w:rsidRDefault="001E5A52" w:rsidP="002B551C"/>
    <w:p w14:paraId="295EE319" w14:textId="146C211B" w:rsidR="00084259" w:rsidRDefault="00BE3CC1" w:rsidP="00123E8B">
      <w:pPr>
        <w:pStyle w:val="Oversktift2b"/>
      </w:pPr>
      <w:bookmarkStart w:id="16" w:name="_Toc215665971"/>
      <w:r>
        <w:lastRenderedPageBreak/>
        <w:t>A</w:t>
      </w:r>
      <w:r w:rsidRPr="000A7241">
        <w:t xml:space="preserve">nsvar knyttet til </w:t>
      </w:r>
      <w:r>
        <w:t>metodebøkene</w:t>
      </w:r>
      <w:bookmarkEnd w:id="16"/>
    </w:p>
    <w:p w14:paraId="27AFE14A" w14:textId="133EB46C" w:rsidR="00BE3CC1" w:rsidRPr="00123E8B" w:rsidRDefault="00BE3CC1" w:rsidP="00123E8B">
      <w:r>
        <w:t>Besluttet i interregionalt fagdirektørmøte 12.02.2023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484"/>
      </w:tblGrid>
      <w:tr w:rsidR="00BE3CC1" w:rsidRPr="00655512" w14:paraId="78B11363" w14:textId="77777777" w:rsidTr="002779FF">
        <w:tc>
          <w:tcPr>
            <w:tcW w:w="2263" w:type="dxa"/>
            <w:shd w:val="clear" w:color="auto" w:fill="E7E6E6"/>
          </w:tcPr>
          <w:p w14:paraId="0442321C" w14:textId="77777777" w:rsidR="00BE3CC1" w:rsidRPr="00655512" w:rsidRDefault="00BE3CC1" w:rsidP="002779FF">
            <w:pPr>
              <w:jc w:val="center"/>
              <w:rPr>
                <w:rFonts w:ascii="Calibri" w:hAnsi="Calibri" w:cs="Calibri"/>
                <w:b/>
                <w:sz w:val="28"/>
                <w:szCs w:val="28"/>
              </w:rPr>
            </w:pPr>
            <w:r w:rsidRPr="00655512">
              <w:rPr>
                <w:rFonts w:ascii="Calibri" w:hAnsi="Calibri" w:cs="Calibri"/>
                <w:b/>
                <w:sz w:val="28"/>
                <w:szCs w:val="28"/>
              </w:rPr>
              <w:t>Ansvarlig</w:t>
            </w:r>
          </w:p>
        </w:tc>
        <w:tc>
          <w:tcPr>
            <w:tcW w:w="7484" w:type="dxa"/>
            <w:shd w:val="clear" w:color="auto" w:fill="E7E6E6"/>
          </w:tcPr>
          <w:p w14:paraId="7A8919D6" w14:textId="77777777" w:rsidR="00BE3CC1" w:rsidRPr="00655512" w:rsidRDefault="00BE3CC1" w:rsidP="002779FF">
            <w:pPr>
              <w:jc w:val="center"/>
              <w:rPr>
                <w:rFonts w:ascii="Calibri" w:hAnsi="Calibri" w:cs="Calibri"/>
                <w:b/>
                <w:sz w:val="28"/>
                <w:szCs w:val="28"/>
              </w:rPr>
            </w:pPr>
            <w:r w:rsidRPr="00655512">
              <w:rPr>
                <w:rFonts w:ascii="Calibri" w:hAnsi="Calibri" w:cs="Calibri"/>
                <w:b/>
                <w:sz w:val="28"/>
                <w:szCs w:val="28"/>
              </w:rPr>
              <w:t>Ansvar og oppgaver</w:t>
            </w:r>
          </w:p>
        </w:tc>
      </w:tr>
      <w:tr w:rsidR="00BE3CC1" w:rsidRPr="00655512" w14:paraId="29C3EF42" w14:textId="77777777" w:rsidTr="002779FF">
        <w:tc>
          <w:tcPr>
            <w:tcW w:w="2263" w:type="dxa"/>
          </w:tcPr>
          <w:p w14:paraId="3C41A57E" w14:textId="77777777" w:rsidR="00BE3CC1" w:rsidRPr="00481567" w:rsidRDefault="00BE3CC1" w:rsidP="002779FF">
            <w:pPr>
              <w:rPr>
                <w:rFonts w:ascii="Calibri" w:hAnsi="Calibri" w:cs="Calibri"/>
                <w:b/>
                <w:sz w:val="22"/>
                <w:szCs w:val="22"/>
              </w:rPr>
            </w:pPr>
            <w:r w:rsidRPr="00481567">
              <w:rPr>
                <w:rFonts w:ascii="Calibri" w:hAnsi="Calibri" w:cs="Calibri"/>
                <w:b/>
                <w:bCs/>
                <w:sz w:val="22"/>
                <w:szCs w:val="22"/>
              </w:rPr>
              <w:t>Forfatter</w:t>
            </w:r>
          </w:p>
        </w:tc>
        <w:tc>
          <w:tcPr>
            <w:tcW w:w="7484" w:type="dxa"/>
          </w:tcPr>
          <w:p w14:paraId="0947FD0F" w14:textId="3F7DFB4C" w:rsidR="00BE3CC1" w:rsidRPr="00084259" w:rsidRDefault="00BE3CC1" w:rsidP="00084259">
            <w:pPr>
              <w:numPr>
                <w:ilvl w:val="0"/>
                <w:numId w:val="8"/>
              </w:numPr>
              <w:rPr>
                <w:rFonts w:ascii="Calibri" w:hAnsi="Calibri" w:cs="Calibri"/>
                <w:bCs/>
                <w:sz w:val="22"/>
                <w:szCs w:val="22"/>
              </w:rPr>
            </w:pPr>
            <w:r w:rsidRPr="00481567">
              <w:rPr>
                <w:rFonts w:ascii="Calibri" w:hAnsi="Calibri" w:cs="Calibri"/>
                <w:bCs/>
                <w:sz w:val="22"/>
                <w:szCs w:val="22"/>
              </w:rPr>
              <w:t>Utarbeider og oppdaterer teksten i et dokument</w:t>
            </w:r>
            <w:r w:rsidR="00C77487">
              <w:rPr>
                <w:rFonts w:ascii="Calibri" w:hAnsi="Calibri" w:cs="Calibri"/>
                <w:bCs/>
                <w:sz w:val="22"/>
                <w:szCs w:val="22"/>
              </w:rPr>
              <w:t>, men dokumentet godkjennes av redaktør før det</w:t>
            </w:r>
            <w:r w:rsidR="007209BA">
              <w:rPr>
                <w:rFonts w:ascii="Calibri" w:hAnsi="Calibri" w:cs="Calibri"/>
                <w:bCs/>
                <w:sz w:val="22"/>
                <w:szCs w:val="22"/>
              </w:rPr>
              <w:t xml:space="preserve"> </w:t>
            </w:r>
            <w:r w:rsidR="00C77487">
              <w:rPr>
                <w:rFonts w:ascii="Calibri" w:hAnsi="Calibri" w:cs="Calibri"/>
                <w:bCs/>
                <w:sz w:val="22"/>
                <w:szCs w:val="22"/>
              </w:rPr>
              <w:t xml:space="preserve">blir </w:t>
            </w:r>
            <w:r w:rsidR="007209BA">
              <w:rPr>
                <w:rFonts w:ascii="Calibri" w:hAnsi="Calibri" w:cs="Calibri"/>
                <w:bCs/>
                <w:sz w:val="22"/>
                <w:szCs w:val="22"/>
              </w:rPr>
              <w:t>publisert.</w:t>
            </w:r>
          </w:p>
        </w:tc>
      </w:tr>
      <w:tr w:rsidR="00BE3CC1" w:rsidRPr="00655512" w14:paraId="29CF8430" w14:textId="77777777" w:rsidTr="002779FF">
        <w:tc>
          <w:tcPr>
            <w:tcW w:w="2263" w:type="dxa"/>
          </w:tcPr>
          <w:p w14:paraId="5CBE8367" w14:textId="77777777" w:rsidR="00BE3CC1" w:rsidRPr="00481567" w:rsidRDefault="00BE3CC1" w:rsidP="002779FF">
            <w:pPr>
              <w:rPr>
                <w:rFonts w:ascii="Calibri" w:hAnsi="Calibri" w:cs="Calibri"/>
                <w:b/>
                <w:sz w:val="22"/>
                <w:szCs w:val="22"/>
              </w:rPr>
            </w:pPr>
            <w:r w:rsidRPr="00481567">
              <w:rPr>
                <w:rFonts w:ascii="Calibri" w:hAnsi="Calibri" w:cs="Calibri"/>
                <w:b/>
                <w:bCs/>
                <w:sz w:val="22"/>
                <w:szCs w:val="22"/>
              </w:rPr>
              <w:t>Redaktør</w:t>
            </w:r>
          </w:p>
        </w:tc>
        <w:tc>
          <w:tcPr>
            <w:tcW w:w="7484" w:type="dxa"/>
          </w:tcPr>
          <w:p w14:paraId="13C3EAC0" w14:textId="77777777" w:rsidR="00BE3CC1" w:rsidRPr="00481567" w:rsidRDefault="00BE3CC1" w:rsidP="002779FF">
            <w:pPr>
              <w:pStyle w:val="Listeavsnitt"/>
              <w:numPr>
                <w:ilvl w:val="0"/>
                <w:numId w:val="7"/>
              </w:numPr>
              <w:contextualSpacing w:val="0"/>
              <w:rPr>
                <w:rFonts w:ascii="Calibri" w:hAnsi="Calibri" w:cs="Calibri"/>
                <w:sz w:val="22"/>
                <w:szCs w:val="22"/>
              </w:rPr>
            </w:pPr>
            <w:r w:rsidRPr="00481567">
              <w:rPr>
                <w:rFonts w:ascii="Calibri" w:hAnsi="Calibri" w:cs="Calibri"/>
                <w:sz w:val="22"/>
                <w:szCs w:val="22"/>
              </w:rPr>
              <w:t xml:space="preserve">Alle metodebøker skal ha </w:t>
            </w:r>
            <w:proofErr w:type="spellStart"/>
            <w:r w:rsidRPr="00481567">
              <w:rPr>
                <w:rFonts w:ascii="Calibri" w:hAnsi="Calibri" w:cs="Calibri"/>
                <w:sz w:val="22"/>
                <w:szCs w:val="22"/>
              </w:rPr>
              <w:t>èn</w:t>
            </w:r>
            <w:proofErr w:type="spellEnd"/>
            <w:r w:rsidRPr="00481567">
              <w:rPr>
                <w:rFonts w:ascii="Calibri" w:hAnsi="Calibri" w:cs="Calibri"/>
                <w:sz w:val="22"/>
                <w:szCs w:val="22"/>
              </w:rPr>
              <w:t xml:space="preserve"> eller flere redaktør</w:t>
            </w:r>
            <w:r w:rsidR="00892AE8">
              <w:rPr>
                <w:rFonts w:ascii="Calibri" w:hAnsi="Calibri" w:cs="Calibri"/>
                <w:sz w:val="22"/>
                <w:szCs w:val="22"/>
              </w:rPr>
              <w:t>(</w:t>
            </w:r>
            <w:r w:rsidRPr="00481567">
              <w:rPr>
                <w:rFonts w:ascii="Calibri" w:hAnsi="Calibri" w:cs="Calibri"/>
                <w:sz w:val="22"/>
                <w:szCs w:val="22"/>
              </w:rPr>
              <w:t>er</w:t>
            </w:r>
            <w:r w:rsidR="00892AE8">
              <w:rPr>
                <w:rFonts w:ascii="Calibri" w:hAnsi="Calibri" w:cs="Calibri"/>
                <w:sz w:val="22"/>
                <w:szCs w:val="22"/>
              </w:rPr>
              <w:t>)</w:t>
            </w:r>
            <w:r w:rsidRPr="00481567">
              <w:rPr>
                <w:rFonts w:ascii="Calibri" w:hAnsi="Calibri" w:cs="Calibri"/>
                <w:sz w:val="22"/>
                <w:szCs w:val="22"/>
              </w:rPr>
              <w:t>.</w:t>
            </w:r>
          </w:p>
          <w:p w14:paraId="5E11838B" w14:textId="77777777" w:rsidR="00BE3CC1" w:rsidRPr="00481567" w:rsidRDefault="00BE3CC1" w:rsidP="002779FF">
            <w:pPr>
              <w:pStyle w:val="Listeavsnitt"/>
              <w:numPr>
                <w:ilvl w:val="0"/>
                <w:numId w:val="7"/>
              </w:numPr>
              <w:contextualSpacing w:val="0"/>
              <w:rPr>
                <w:rFonts w:ascii="Calibri" w:hAnsi="Calibri" w:cs="Calibri"/>
                <w:sz w:val="22"/>
                <w:szCs w:val="22"/>
              </w:rPr>
            </w:pPr>
            <w:r w:rsidRPr="00481567">
              <w:rPr>
                <w:rFonts w:ascii="Calibri" w:hAnsi="Calibri" w:cs="Calibri"/>
                <w:sz w:val="22"/>
                <w:szCs w:val="22"/>
              </w:rPr>
              <w:t>Redaktøren</w:t>
            </w:r>
            <w:r w:rsidR="00892AE8">
              <w:rPr>
                <w:rFonts w:ascii="Calibri" w:hAnsi="Calibri" w:cs="Calibri"/>
                <w:sz w:val="22"/>
                <w:szCs w:val="22"/>
              </w:rPr>
              <w:t>(e)</w:t>
            </w:r>
            <w:r w:rsidRPr="00481567">
              <w:rPr>
                <w:rFonts w:ascii="Calibri" w:hAnsi="Calibri" w:cs="Calibri"/>
                <w:sz w:val="22"/>
                <w:szCs w:val="22"/>
              </w:rPr>
              <w:t xml:space="preserve"> leder redaksjonen for sitt ansvarsområde.</w:t>
            </w:r>
          </w:p>
          <w:p w14:paraId="60F04363" w14:textId="1B038445" w:rsidR="00BE3CC1" w:rsidRDefault="00BE3CC1" w:rsidP="002779FF">
            <w:pPr>
              <w:pStyle w:val="Listeavsnitt"/>
              <w:numPr>
                <w:ilvl w:val="0"/>
                <w:numId w:val="7"/>
              </w:numPr>
              <w:contextualSpacing w:val="0"/>
              <w:rPr>
                <w:rFonts w:ascii="Calibri" w:hAnsi="Calibri" w:cs="Calibri"/>
                <w:sz w:val="22"/>
                <w:szCs w:val="22"/>
              </w:rPr>
            </w:pPr>
            <w:r w:rsidRPr="00481567">
              <w:rPr>
                <w:rFonts w:ascii="Calibri" w:hAnsi="Calibri" w:cs="Calibri"/>
                <w:sz w:val="22"/>
                <w:szCs w:val="22"/>
              </w:rPr>
              <w:t>har ansvar for innhold</w:t>
            </w:r>
            <w:r w:rsidR="007209BA">
              <w:rPr>
                <w:rFonts w:ascii="Calibri" w:hAnsi="Calibri" w:cs="Calibri"/>
                <w:sz w:val="22"/>
                <w:szCs w:val="22"/>
              </w:rPr>
              <w:t>et</w:t>
            </w:r>
            <w:r w:rsidRPr="00481567">
              <w:rPr>
                <w:rFonts w:ascii="Calibri" w:hAnsi="Calibri" w:cs="Calibri"/>
                <w:sz w:val="22"/>
                <w:szCs w:val="22"/>
              </w:rPr>
              <w:t xml:space="preserve"> i d</w:t>
            </w:r>
            <w:r w:rsidR="00892AE8">
              <w:rPr>
                <w:rFonts w:ascii="Calibri" w:hAnsi="Calibri" w:cs="Calibri"/>
                <w:sz w:val="22"/>
                <w:szCs w:val="22"/>
              </w:rPr>
              <w:t>et som publiseres.</w:t>
            </w:r>
          </w:p>
          <w:p w14:paraId="52201635" w14:textId="27A4055A" w:rsidR="00C77487" w:rsidRPr="00481567" w:rsidRDefault="00C77487" w:rsidP="002779FF">
            <w:pPr>
              <w:pStyle w:val="Listeavsnitt"/>
              <w:numPr>
                <w:ilvl w:val="0"/>
                <w:numId w:val="7"/>
              </w:numPr>
              <w:contextualSpacing w:val="0"/>
              <w:rPr>
                <w:rFonts w:ascii="Calibri" w:hAnsi="Calibri" w:cs="Calibri"/>
                <w:sz w:val="22"/>
                <w:szCs w:val="22"/>
              </w:rPr>
            </w:pPr>
            <w:r>
              <w:rPr>
                <w:rFonts w:ascii="Calibri" w:hAnsi="Calibri" w:cs="Calibri"/>
                <w:sz w:val="22"/>
                <w:szCs w:val="22"/>
              </w:rPr>
              <w:t xml:space="preserve">beslutter kapittelstruktur </w:t>
            </w:r>
            <w:proofErr w:type="spellStart"/>
            <w:r>
              <w:rPr>
                <w:rFonts w:ascii="Calibri" w:hAnsi="Calibri" w:cs="Calibri"/>
                <w:sz w:val="22"/>
                <w:szCs w:val="22"/>
              </w:rPr>
              <w:t>etc</w:t>
            </w:r>
            <w:proofErr w:type="spellEnd"/>
            <w:r>
              <w:rPr>
                <w:rFonts w:ascii="Calibri" w:hAnsi="Calibri" w:cs="Calibri"/>
                <w:sz w:val="22"/>
                <w:szCs w:val="22"/>
              </w:rPr>
              <w:t xml:space="preserve"> og fordeler skriverettighetene i løsningen til forfatterne</w:t>
            </w:r>
          </w:p>
          <w:p w14:paraId="27569C18" w14:textId="77777777" w:rsidR="00084259" w:rsidRPr="00084259" w:rsidRDefault="00BE3CC1" w:rsidP="002779FF">
            <w:pPr>
              <w:pStyle w:val="Listeavsnitt"/>
              <w:numPr>
                <w:ilvl w:val="0"/>
                <w:numId w:val="7"/>
              </w:numPr>
              <w:contextualSpacing w:val="0"/>
              <w:rPr>
                <w:rFonts w:ascii="Calibri" w:hAnsi="Calibri" w:cs="Calibri"/>
                <w:sz w:val="22"/>
                <w:szCs w:val="22"/>
              </w:rPr>
            </w:pPr>
            <w:r w:rsidRPr="00481567">
              <w:rPr>
                <w:rFonts w:ascii="Calibri" w:hAnsi="Calibri" w:cs="Calibri"/>
                <w:sz w:val="22"/>
                <w:szCs w:val="22"/>
              </w:rPr>
              <w:t xml:space="preserve">har ansvar for </w:t>
            </w:r>
            <w:r w:rsidR="007209BA">
              <w:rPr>
                <w:rFonts w:ascii="Calibri" w:hAnsi="Calibri" w:cs="Calibri"/>
                <w:sz w:val="22"/>
                <w:szCs w:val="22"/>
              </w:rPr>
              <w:t>at</w:t>
            </w:r>
            <w:r w:rsidRPr="00481567">
              <w:rPr>
                <w:rFonts w:ascii="Calibri" w:hAnsi="Calibri" w:cs="Calibri"/>
                <w:sz w:val="22"/>
                <w:szCs w:val="22"/>
              </w:rPr>
              <w:t xml:space="preserve"> dokumentene</w:t>
            </w:r>
            <w:r w:rsidR="007209BA">
              <w:rPr>
                <w:rFonts w:ascii="Calibri" w:hAnsi="Calibri" w:cs="Calibri"/>
                <w:sz w:val="22"/>
                <w:szCs w:val="22"/>
              </w:rPr>
              <w:t xml:space="preserve"> utarbeides</w:t>
            </w:r>
            <w:r w:rsidRPr="00481567">
              <w:rPr>
                <w:rFonts w:ascii="Calibri" w:hAnsi="Calibri" w:cs="Calibri"/>
                <w:sz w:val="22"/>
                <w:szCs w:val="22"/>
              </w:rPr>
              <w:t xml:space="preserve"> i henhold i </w:t>
            </w:r>
            <w:r w:rsidRPr="00481567">
              <w:rPr>
                <w:rFonts w:ascii="Calibri" w:eastAsia="Calibri" w:hAnsi="Calibri" w:cs="Calibri"/>
                <w:kern w:val="24"/>
                <w:sz w:val="22"/>
                <w:szCs w:val="22"/>
              </w:rPr>
              <w:t>«Kriterier for publisering på løsning» (se under)</w:t>
            </w:r>
            <w:r w:rsidR="00084259">
              <w:rPr>
                <w:rFonts w:ascii="Calibri" w:hAnsi="Calibri" w:cs="Calibri"/>
                <w:color w:val="000000" w:themeColor="text1"/>
                <w:sz w:val="22"/>
                <w:szCs w:val="22"/>
              </w:rPr>
              <w:t xml:space="preserve"> </w:t>
            </w:r>
          </w:p>
          <w:p w14:paraId="7C560946" w14:textId="259782E4" w:rsidR="00BE3CC1" w:rsidRPr="00481567" w:rsidRDefault="00084259" w:rsidP="002779FF">
            <w:pPr>
              <w:pStyle w:val="Listeavsnitt"/>
              <w:numPr>
                <w:ilvl w:val="0"/>
                <w:numId w:val="7"/>
              </w:numPr>
              <w:contextualSpacing w:val="0"/>
              <w:rPr>
                <w:rFonts w:ascii="Calibri" w:hAnsi="Calibri" w:cs="Calibri"/>
                <w:sz w:val="22"/>
                <w:szCs w:val="22"/>
              </w:rPr>
            </w:pPr>
            <w:r>
              <w:rPr>
                <w:rFonts w:ascii="Calibri" w:hAnsi="Calibri" w:cs="Calibri"/>
                <w:color w:val="000000" w:themeColor="text1"/>
                <w:sz w:val="22"/>
                <w:szCs w:val="22"/>
              </w:rPr>
              <w:t>har det overordnede ansvaret for at innholdet holdes oppdatert</w:t>
            </w:r>
          </w:p>
          <w:p w14:paraId="492BA115" w14:textId="47600B90" w:rsidR="00084259" w:rsidRPr="00084259" w:rsidRDefault="00BE3CC1" w:rsidP="00084259">
            <w:pPr>
              <w:pStyle w:val="Listeavsnitt"/>
              <w:numPr>
                <w:ilvl w:val="0"/>
                <w:numId w:val="7"/>
              </w:numPr>
              <w:contextualSpacing w:val="0"/>
              <w:rPr>
                <w:rFonts w:ascii="Calibri" w:hAnsi="Calibri" w:cs="Calibri"/>
                <w:color w:val="000000" w:themeColor="text1"/>
                <w:sz w:val="22"/>
                <w:szCs w:val="22"/>
              </w:rPr>
            </w:pPr>
            <w:r w:rsidRPr="00481567">
              <w:rPr>
                <w:rFonts w:ascii="Calibri" w:hAnsi="Calibri" w:cs="Calibri"/>
                <w:color w:val="000000" w:themeColor="text1"/>
                <w:sz w:val="22"/>
                <w:szCs w:val="22"/>
              </w:rPr>
              <w:t>Der metodeboken er utarbeidet i kun ett helseforetak, har redaktøren ansvar for forankring i det samme helseforetaket</w:t>
            </w:r>
            <w:r w:rsidR="005133F3">
              <w:rPr>
                <w:rFonts w:ascii="Calibri" w:hAnsi="Calibri" w:cs="Calibri"/>
                <w:color w:val="000000" w:themeColor="text1"/>
                <w:sz w:val="22"/>
                <w:szCs w:val="22"/>
              </w:rPr>
              <w:t>.</w:t>
            </w:r>
          </w:p>
        </w:tc>
      </w:tr>
      <w:tr w:rsidR="00BE3CC1" w:rsidRPr="00655512" w14:paraId="24921B56" w14:textId="77777777" w:rsidTr="002779FF">
        <w:tc>
          <w:tcPr>
            <w:tcW w:w="2263" w:type="dxa"/>
          </w:tcPr>
          <w:p w14:paraId="190EEBF3" w14:textId="77777777" w:rsidR="00BE3CC1" w:rsidRPr="00481567" w:rsidRDefault="00BE3CC1" w:rsidP="002779FF">
            <w:pPr>
              <w:rPr>
                <w:rFonts w:ascii="Calibri" w:hAnsi="Calibri" w:cs="Calibri"/>
                <w:b/>
                <w:bCs/>
                <w:sz w:val="22"/>
                <w:szCs w:val="22"/>
              </w:rPr>
            </w:pPr>
            <w:r w:rsidRPr="00481567">
              <w:rPr>
                <w:rFonts w:ascii="Calibri" w:hAnsi="Calibri" w:cs="Calibri"/>
                <w:b/>
                <w:bCs/>
                <w:sz w:val="22"/>
                <w:szCs w:val="22"/>
              </w:rPr>
              <w:t>Redaksjon</w:t>
            </w:r>
          </w:p>
        </w:tc>
        <w:tc>
          <w:tcPr>
            <w:tcW w:w="7484" w:type="dxa"/>
          </w:tcPr>
          <w:p w14:paraId="6C7E79D4" w14:textId="77777777" w:rsidR="00BE3CC1" w:rsidRPr="00481567" w:rsidRDefault="00BE3CC1" w:rsidP="002779FF">
            <w:pPr>
              <w:pStyle w:val="Listeavsnitt"/>
              <w:numPr>
                <w:ilvl w:val="0"/>
                <w:numId w:val="9"/>
              </w:numPr>
              <w:contextualSpacing w:val="0"/>
              <w:rPr>
                <w:rFonts w:ascii="Calibri" w:hAnsi="Calibri" w:cs="Calibri"/>
                <w:sz w:val="22"/>
                <w:szCs w:val="22"/>
              </w:rPr>
            </w:pPr>
            <w:r w:rsidRPr="00481567">
              <w:rPr>
                <w:rFonts w:ascii="Calibri" w:hAnsi="Calibri" w:cs="Calibri"/>
                <w:sz w:val="22"/>
                <w:szCs w:val="22"/>
              </w:rPr>
              <w:t xml:space="preserve">En redaksjon er en gruppe personer under ledelse av redaktør som </w:t>
            </w:r>
            <w:r w:rsidR="007209BA">
              <w:rPr>
                <w:rFonts w:ascii="Calibri" w:hAnsi="Calibri" w:cs="Calibri"/>
                <w:sz w:val="22"/>
                <w:szCs w:val="22"/>
              </w:rPr>
              <w:t xml:space="preserve">skriver </w:t>
            </w:r>
            <w:r w:rsidRPr="00481567">
              <w:rPr>
                <w:rFonts w:ascii="Calibri" w:hAnsi="Calibri" w:cs="Calibri"/>
                <w:sz w:val="22"/>
                <w:szCs w:val="22"/>
              </w:rPr>
              <w:t>og ordner (redigerer) innholdet i dokumentene i metodeboken</w:t>
            </w:r>
          </w:p>
          <w:p w14:paraId="7383DBBF" w14:textId="37969DF3" w:rsidR="00BE3CC1" w:rsidRPr="00084259" w:rsidRDefault="00BE3CC1" w:rsidP="00084259">
            <w:pPr>
              <w:pStyle w:val="Listeavsnitt"/>
              <w:numPr>
                <w:ilvl w:val="0"/>
                <w:numId w:val="9"/>
              </w:numPr>
              <w:contextualSpacing w:val="0"/>
              <w:rPr>
                <w:rFonts w:ascii="Calibri" w:hAnsi="Calibri" w:cs="Calibri"/>
                <w:sz w:val="22"/>
                <w:szCs w:val="22"/>
              </w:rPr>
            </w:pPr>
            <w:r w:rsidRPr="00481567">
              <w:rPr>
                <w:rFonts w:ascii="Calibri" w:hAnsi="Calibri" w:cs="Calibri"/>
                <w:sz w:val="22"/>
                <w:szCs w:val="22"/>
              </w:rPr>
              <w:t>Redaksjonen har normalt flere medlemmer og det</w:t>
            </w:r>
            <w:r w:rsidR="00CA1270">
              <w:rPr>
                <w:rFonts w:ascii="Calibri" w:hAnsi="Calibri" w:cs="Calibri"/>
                <w:sz w:val="22"/>
                <w:szCs w:val="22"/>
              </w:rPr>
              <w:t xml:space="preserve"> er ønskelig med </w:t>
            </w:r>
            <w:r w:rsidR="005133F3">
              <w:rPr>
                <w:rFonts w:ascii="Calibri" w:hAnsi="Calibri" w:cs="Calibri"/>
                <w:sz w:val="22"/>
                <w:szCs w:val="22"/>
              </w:rPr>
              <w:t>flerfaglig</w:t>
            </w:r>
            <w:r w:rsidR="005133F3" w:rsidRPr="00481567">
              <w:rPr>
                <w:rFonts w:ascii="Calibri" w:hAnsi="Calibri" w:cs="Calibri"/>
                <w:sz w:val="22"/>
                <w:szCs w:val="22"/>
              </w:rPr>
              <w:t xml:space="preserve"> </w:t>
            </w:r>
            <w:r w:rsidRPr="00481567">
              <w:rPr>
                <w:rFonts w:ascii="Calibri" w:hAnsi="Calibri" w:cs="Calibri"/>
                <w:sz w:val="22"/>
                <w:szCs w:val="22"/>
              </w:rPr>
              <w:t>representasjon</w:t>
            </w:r>
          </w:p>
        </w:tc>
      </w:tr>
      <w:tr w:rsidR="00BE3CC1" w:rsidRPr="00655512" w14:paraId="7BA54CFF" w14:textId="77777777" w:rsidTr="002779FF">
        <w:tc>
          <w:tcPr>
            <w:tcW w:w="2263" w:type="dxa"/>
          </w:tcPr>
          <w:p w14:paraId="142F69EB" w14:textId="77777777" w:rsidR="00BE3CC1" w:rsidRPr="00481567" w:rsidRDefault="00BE3CC1" w:rsidP="002779FF">
            <w:pPr>
              <w:rPr>
                <w:rFonts w:ascii="Calibri" w:hAnsi="Calibri" w:cs="Calibri"/>
                <w:b/>
                <w:bCs/>
                <w:sz w:val="22"/>
                <w:szCs w:val="22"/>
              </w:rPr>
            </w:pPr>
            <w:r w:rsidRPr="00481567">
              <w:rPr>
                <w:rFonts w:ascii="Calibri" w:hAnsi="Calibri" w:cs="Calibri"/>
                <w:b/>
                <w:bCs/>
                <w:sz w:val="22"/>
                <w:szCs w:val="22"/>
              </w:rPr>
              <w:t>Interregional forvaltningsgruppe</w:t>
            </w:r>
          </w:p>
        </w:tc>
        <w:tc>
          <w:tcPr>
            <w:tcW w:w="7484" w:type="dxa"/>
          </w:tcPr>
          <w:p w14:paraId="79FF0E45" w14:textId="77777777" w:rsidR="00BE3CC1" w:rsidRPr="00481567" w:rsidRDefault="00BE3CC1" w:rsidP="002779FF">
            <w:pPr>
              <w:numPr>
                <w:ilvl w:val="0"/>
                <w:numId w:val="9"/>
              </w:numPr>
              <w:rPr>
                <w:rFonts w:ascii="Calibri" w:hAnsi="Calibri" w:cs="Calibri"/>
                <w:sz w:val="22"/>
                <w:szCs w:val="22"/>
              </w:rPr>
            </w:pPr>
            <w:r w:rsidRPr="00481567">
              <w:rPr>
                <w:rFonts w:ascii="Calibri" w:hAnsi="Calibri" w:cs="Calibri"/>
                <w:sz w:val="22"/>
                <w:szCs w:val="22"/>
              </w:rPr>
              <w:t xml:space="preserve">Har ansvar for forvaltning, inkludert vurdering av behov, </w:t>
            </w:r>
            <w:r w:rsidR="007209BA">
              <w:rPr>
                <w:rFonts w:ascii="Calibri" w:hAnsi="Calibri" w:cs="Calibri"/>
                <w:sz w:val="22"/>
                <w:szCs w:val="22"/>
              </w:rPr>
              <w:t xml:space="preserve">krav til </w:t>
            </w:r>
            <w:r w:rsidRPr="00481567">
              <w:rPr>
                <w:rFonts w:ascii="Calibri" w:hAnsi="Calibri" w:cs="Calibri"/>
                <w:sz w:val="22"/>
                <w:szCs w:val="22"/>
              </w:rPr>
              <w:t xml:space="preserve">kvalitetsnivå og publisering av dokumentene i metodebok, se under: </w:t>
            </w:r>
            <w:r w:rsidRPr="00481567">
              <w:rPr>
                <w:rFonts w:ascii="Calibri" w:eastAsia="Calibri" w:hAnsi="Calibri" w:cs="Calibri"/>
                <w:kern w:val="24"/>
                <w:sz w:val="22"/>
                <w:szCs w:val="22"/>
              </w:rPr>
              <w:t>«Kriterier for publisering på løsning»</w:t>
            </w:r>
          </w:p>
          <w:p w14:paraId="48D36C38" w14:textId="77777777" w:rsidR="00BE3CC1" w:rsidRPr="00481567" w:rsidRDefault="00BE3CC1" w:rsidP="002779FF">
            <w:pPr>
              <w:numPr>
                <w:ilvl w:val="0"/>
                <w:numId w:val="9"/>
              </w:numPr>
              <w:rPr>
                <w:rFonts w:ascii="Calibri" w:hAnsi="Calibri" w:cs="Calibri"/>
                <w:sz w:val="22"/>
                <w:szCs w:val="22"/>
              </w:rPr>
            </w:pPr>
            <w:r w:rsidRPr="00481567">
              <w:rPr>
                <w:rFonts w:ascii="Calibri" w:hAnsi="Calibri" w:cs="Calibri"/>
                <w:sz w:val="22"/>
                <w:szCs w:val="22"/>
              </w:rPr>
              <w:t>Koordinerer samarbeid</w:t>
            </w:r>
            <w:r w:rsidR="00C51E81">
              <w:rPr>
                <w:rFonts w:ascii="Calibri" w:hAnsi="Calibri" w:cs="Calibri"/>
                <w:sz w:val="22"/>
                <w:szCs w:val="22"/>
              </w:rPr>
              <w:t>et</w:t>
            </w:r>
            <w:r w:rsidRPr="00481567">
              <w:rPr>
                <w:rFonts w:ascii="Calibri" w:hAnsi="Calibri" w:cs="Calibri"/>
                <w:sz w:val="22"/>
                <w:szCs w:val="22"/>
              </w:rPr>
              <w:t xml:space="preserve"> mellom interregional og regional forvaltning</w:t>
            </w:r>
          </w:p>
          <w:p w14:paraId="73255E73" w14:textId="2B820B77" w:rsidR="00BE3CC1" w:rsidRPr="00084259" w:rsidRDefault="00BE3CC1" w:rsidP="00084259">
            <w:pPr>
              <w:numPr>
                <w:ilvl w:val="0"/>
                <w:numId w:val="9"/>
              </w:numPr>
              <w:rPr>
                <w:rFonts w:ascii="Calibri" w:hAnsi="Calibri" w:cs="Calibri"/>
                <w:sz w:val="22"/>
                <w:szCs w:val="22"/>
              </w:rPr>
            </w:pPr>
            <w:r w:rsidRPr="00481567">
              <w:rPr>
                <w:rFonts w:ascii="Calibri" w:hAnsi="Calibri" w:cs="Calibri"/>
                <w:sz w:val="22"/>
                <w:szCs w:val="22"/>
              </w:rPr>
              <w:t>Rapporterer til interregional</w:t>
            </w:r>
            <w:r w:rsidR="00C51E81">
              <w:rPr>
                <w:rFonts w:ascii="Calibri" w:hAnsi="Calibri" w:cs="Calibri"/>
                <w:sz w:val="22"/>
                <w:szCs w:val="22"/>
              </w:rPr>
              <w:t>t</w:t>
            </w:r>
            <w:r w:rsidRPr="00481567">
              <w:rPr>
                <w:rFonts w:ascii="Calibri" w:hAnsi="Calibri" w:cs="Calibri"/>
                <w:sz w:val="22"/>
                <w:szCs w:val="22"/>
              </w:rPr>
              <w:t xml:space="preserve"> fagdirektørmøte</w:t>
            </w:r>
          </w:p>
        </w:tc>
      </w:tr>
      <w:tr w:rsidR="00BE3CC1" w:rsidRPr="00655512" w14:paraId="7719F824" w14:textId="77777777" w:rsidTr="002779FF">
        <w:tc>
          <w:tcPr>
            <w:tcW w:w="2263" w:type="dxa"/>
          </w:tcPr>
          <w:p w14:paraId="0F87D025" w14:textId="77777777" w:rsidR="00BE3CC1" w:rsidRPr="00481567" w:rsidRDefault="00BE3CC1" w:rsidP="002779FF">
            <w:pPr>
              <w:rPr>
                <w:rFonts w:ascii="Calibri" w:hAnsi="Calibri" w:cs="Calibri"/>
                <w:b/>
                <w:sz w:val="22"/>
                <w:szCs w:val="22"/>
              </w:rPr>
            </w:pPr>
            <w:r w:rsidRPr="00481567">
              <w:rPr>
                <w:rFonts w:ascii="Calibri" w:hAnsi="Calibri" w:cs="Calibri"/>
                <w:b/>
                <w:sz w:val="22"/>
                <w:szCs w:val="22"/>
              </w:rPr>
              <w:t>Helseforetaket / annen organisasjon</w:t>
            </w:r>
          </w:p>
        </w:tc>
        <w:tc>
          <w:tcPr>
            <w:tcW w:w="7484" w:type="dxa"/>
          </w:tcPr>
          <w:p w14:paraId="6848D881" w14:textId="77777777" w:rsidR="00BE3CC1" w:rsidRPr="00481567" w:rsidRDefault="00BE3CC1" w:rsidP="002779FF">
            <w:pPr>
              <w:numPr>
                <w:ilvl w:val="0"/>
                <w:numId w:val="10"/>
              </w:numPr>
              <w:rPr>
                <w:rFonts w:ascii="Calibri" w:hAnsi="Calibri" w:cs="Calibri"/>
                <w:bCs/>
                <w:color w:val="000000" w:themeColor="text1"/>
                <w:sz w:val="22"/>
                <w:szCs w:val="22"/>
              </w:rPr>
            </w:pPr>
            <w:r w:rsidRPr="00481567">
              <w:rPr>
                <w:rFonts w:ascii="Calibri" w:hAnsi="Calibri" w:cs="Calibri"/>
                <w:color w:val="000000" w:themeColor="text1"/>
                <w:sz w:val="22"/>
                <w:szCs w:val="22"/>
              </w:rPr>
              <w:t>Helseforetakene vurderer</w:t>
            </w:r>
            <w:r w:rsidRPr="00481567">
              <w:rPr>
                <w:rFonts w:ascii="Calibri" w:hAnsi="Calibri" w:cs="Calibri"/>
                <w:bCs/>
                <w:color w:val="000000" w:themeColor="text1"/>
                <w:sz w:val="22"/>
                <w:szCs w:val="22"/>
              </w:rPr>
              <w:t xml:space="preserve"> om </w:t>
            </w:r>
            <w:r w:rsidR="007209BA">
              <w:rPr>
                <w:rFonts w:ascii="Calibri" w:hAnsi="Calibri" w:cs="Calibri"/>
                <w:bCs/>
                <w:color w:val="000000" w:themeColor="text1"/>
                <w:sz w:val="22"/>
                <w:szCs w:val="22"/>
              </w:rPr>
              <w:t>metodebøker</w:t>
            </w:r>
            <w:r w:rsidRPr="00481567">
              <w:rPr>
                <w:rFonts w:ascii="Calibri" w:hAnsi="Calibri" w:cs="Calibri"/>
                <w:bCs/>
                <w:color w:val="000000" w:themeColor="text1"/>
                <w:sz w:val="22"/>
                <w:szCs w:val="22"/>
              </w:rPr>
              <w:t xml:space="preserve"> skal godkjennes i egen organisasjon. Dette dokumenteres </w:t>
            </w:r>
            <w:proofErr w:type="spellStart"/>
            <w:r w:rsidR="007209BA">
              <w:rPr>
                <w:rFonts w:ascii="Calibri" w:hAnsi="Calibri" w:cs="Calibri"/>
                <w:bCs/>
                <w:color w:val="000000" w:themeColor="text1"/>
                <w:sz w:val="22"/>
                <w:szCs w:val="22"/>
              </w:rPr>
              <w:t>evt</w:t>
            </w:r>
            <w:proofErr w:type="spellEnd"/>
            <w:r w:rsidR="007209BA">
              <w:rPr>
                <w:rFonts w:ascii="Calibri" w:hAnsi="Calibri" w:cs="Calibri"/>
                <w:bCs/>
                <w:color w:val="000000" w:themeColor="text1"/>
                <w:sz w:val="22"/>
                <w:szCs w:val="22"/>
              </w:rPr>
              <w:t xml:space="preserve"> </w:t>
            </w:r>
            <w:r w:rsidRPr="00481567">
              <w:rPr>
                <w:rFonts w:ascii="Calibri" w:hAnsi="Calibri" w:cs="Calibri"/>
                <w:bCs/>
                <w:color w:val="000000" w:themeColor="text1"/>
                <w:sz w:val="22"/>
                <w:szCs w:val="22"/>
              </w:rPr>
              <w:t>i eget kvalitetssystem med kobling til dokumentet i metodebok.</w:t>
            </w:r>
          </w:p>
          <w:p w14:paraId="134C7465" w14:textId="0EF9A41E" w:rsidR="00BE3CC1" w:rsidRPr="00084259" w:rsidRDefault="007209BA" w:rsidP="002779FF">
            <w:pPr>
              <w:numPr>
                <w:ilvl w:val="0"/>
                <w:numId w:val="10"/>
              </w:numPr>
              <w:rPr>
                <w:rFonts w:ascii="Calibri" w:hAnsi="Calibri" w:cs="Calibri"/>
                <w:bCs/>
                <w:sz w:val="22"/>
                <w:szCs w:val="22"/>
              </w:rPr>
            </w:pPr>
            <w:r w:rsidRPr="00481567">
              <w:rPr>
                <w:rFonts w:ascii="Calibri" w:hAnsi="Calibri" w:cs="Calibri"/>
                <w:sz w:val="22"/>
                <w:szCs w:val="22"/>
              </w:rPr>
              <w:t>Helseforetaket har ansvar for bruken av metodebøke</w:t>
            </w:r>
            <w:r w:rsidR="00C51E81">
              <w:rPr>
                <w:rFonts w:ascii="Calibri" w:hAnsi="Calibri" w:cs="Calibri"/>
                <w:sz w:val="22"/>
                <w:szCs w:val="22"/>
              </w:rPr>
              <w:t>r</w:t>
            </w:r>
            <w:r w:rsidRPr="00481567">
              <w:rPr>
                <w:rFonts w:ascii="Calibri" w:hAnsi="Calibri" w:cs="Calibri"/>
                <w:sz w:val="22"/>
                <w:szCs w:val="22"/>
              </w:rPr>
              <w:t xml:space="preserve"> </w:t>
            </w:r>
            <w:r w:rsidR="00C51E81">
              <w:rPr>
                <w:rFonts w:ascii="Calibri" w:hAnsi="Calibri" w:cs="Calibri"/>
                <w:sz w:val="22"/>
                <w:szCs w:val="22"/>
              </w:rPr>
              <w:t>som</w:t>
            </w:r>
            <w:r w:rsidRPr="00481567">
              <w:rPr>
                <w:rFonts w:ascii="Calibri" w:hAnsi="Calibri" w:cs="Calibri"/>
                <w:sz w:val="22"/>
                <w:szCs w:val="22"/>
              </w:rPr>
              <w:t xml:space="preserve"> er godkjente i helseforetaket</w:t>
            </w:r>
            <w:r w:rsidR="00C51E81">
              <w:rPr>
                <w:rFonts w:ascii="Calibri" w:hAnsi="Calibri" w:cs="Calibri"/>
                <w:sz w:val="22"/>
                <w:szCs w:val="22"/>
              </w:rPr>
              <w:t xml:space="preserve">, inkludert </w:t>
            </w:r>
            <w:r w:rsidRPr="00C51E81">
              <w:rPr>
                <w:rFonts w:ascii="Calibri" w:hAnsi="Calibri" w:cs="Calibri"/>
                <w:sz w:val="22"/>
                <w:szCs w:val="22"/>
              </w:rPr>
              <w:t>ansvaret for eventuelle lokale tilpasninger</w:t>
            </w:r>
            <w:r w:rsidR="00FB6CF4">
              <w:rPr>
                <w:rFonts w:ascii="Calibri" w:hAnsi="Calibri" w:cs="Calibri"/>
                <w:sz w:val="22"/>
                <w:szCs w:val="22"/>
              </w:rPr>
              <w:t>/</w:t>
            </w:r>
            <w:r w:rsidR="00A45801">
              <w:rPr>
                <w:rFonts w:ascii="Calibri" w:hAnsi="Calibri" w:cs="Calibri"/>
                <w:sz w:val="22"/>
                <w:szCs w:val="22"/>
              </w:rPr>
              <w:t xml:space="preserve"> tilføyelser </w:t>
            </w:r>
            <w:r w:rsidRPr="00C51E81">
              <w:rPr>
                <w:rFonts w:ascii="Calibri" w:hAnsi="Calibri" w:cs="Calibri"/>
                <w:sz w:val="22"/>
                <w:szCs w:val="22"/>
              </w:rPr>
              <w:t xml:space="preserve">av innholdet </w:t>
            </w:r>
            <w:r w:rsidR="00C506AE" w:rsidRPr="00C51E81">
              <w:rPr>
                <w:rFonts w:ascii="Calibri" w:hAnsi="Calibri" w:cs="Calibri"/>
                <w:sz w:val="22"/>
                <w:szCs w:val="22"/>
              </w:rPr>
              <w:t>samt at disse vedlikeholdes</w:t>
            </w:r>
            <w:r w:rsidR="00084259">
              <w:rPr>
                <w:rFonts w:ascii="Calibri" w:hAnsi="Calibri" w:cs="Calibri"/>
                <w:sz w:val="22"/>
                <w:szCs w:val="22"/>
              </w:rPr>
              <w:t>.</w:t>
            </w:r>
          </w:p>
        </w:tc>
      </w:tr>
      <w:tr w:rsidR="00BE3CC1" w:rsidRPr="00655512" w14:paraId="08DD648C" w14:textId="77777777" w:rsidTr="002779FF">
        <w:tc>
          <w:tcPr>
            <w:tcW w:w="2263" w:type="dxa"/>
          </w:tcPr>
          <w:p w14:paraId="3A5178C9" w14:textId="77777777" w:rsidR="00BE3CC1" w:rsidRPr="00481567" w:rsidRDefault="00BE3CC1" w:rsidP="002779FF">
            <w:pPr>
              <w:rPr>
                <w:rFonts w:ascii="Calibri" w:hAnsi="Calibri" w:cs="Calibri"/>
                <w:b/>
                <w:bCs/>
                <w:color w:val="000000"/>
                <w:sz w:val="22"/>
                <w:szCs w:val="22"/>
              </w:rPr>
            </w:pPr>
            <w:r w:rsidRPr="00481567">
              <w:rPr>
                <w:rFonts w:ascii="Calibri" w:hAnsi="Calibri" w:cs="Calibri"/>
                <w:b/>
                <w:bCs/>
                <w:color w:val="000000"/>
                <w:sz w:val="22"/>
                <w:szCs w:val="22"/>
              </w:rPr>
              <w:t>Sykehusinnkjøp</w:t>
            </w:r>
          </w:p>
          <w:p w14:paraId="62938CA9" w14:textId="77777777" w:rsidR="00BE3CC1" w:rsidRPr="00481567" w:rsidRDefault="00BE3CC1" w:rsidP="002779FF">
            <w:pPr>
              <w:rPr>
                <w:rFonts w:ascii="Calibri" w:hAnsi="Calibri" w:cs="Calibri"/>
                <w:sz w:val="22"/>
                <w:szCs w:val="22"/>
              </w:rPr>
            </w:pPr>
          </w:p>
        </w:tc>
        <w:tc>
          <w:tcPr>
            <w:tcW w:w="7484" w:type="dxa"/>
          </w:tcPr>
          <w:p w14:paraId="6E608BBB" w14:textId="1AB789A2" w:rsidR="00BE3CC1" w:rsidRPr="00084259" w:rsidRDefault="00C51E81" w:rsidP="00084259">
            <w:pPr>
              <w:numPr>
                <w:ilvl w:val="0"/>
                <w:numId w:val="11"/>
              </w:numPr>
              <w:rPr>
                <w:rFonts w:ascii="Calibri" w:hAnsi="Calibri" w:cs="Calibri"/>
                <w:color w:val="000000"/>
                <w:sz w:val="22"/>
                <w:szCs w:val="22"/>
              </w:rPr>
            </w:pPr>
            <w:r>
              <w:rPr>
                <w:rFonts w:ascii="Calibri" w:hAnsi="Calibri" w:cs="Calibri"/>
                <w:color w:val="000000"/>
                <w:sz w:val="22"/>
                <w:szCs w:val="22"/>
              </w:rPr>
              <w:t>F</w:t>
            </w:r>
            <w:r w:rsidR="00BE3CC1" w:rsidRPr="00481567">
              <w:rPr>
                <w:rFonts w:ascii="Calibri" w:hAnsi="Calibri" w:cs="Calibri"/>
                <w:color w:val="000000"/>
                <w:sz w:val="22"/>
                <w:szCs w:val="22"/>
              </w:rPr>
              <w:t>orvalte</w:t>
            </w:r>
            <w:r>
              <w:rPr>
                <w:rFonts w:ascii="Calibri" w:hAnsi="Calibri" w:cs="Calibri"/>
                <w:color w:val="000000"/>
                <w:sz w:val="22"/>
                <w:szCs w:val="22"/>
              </w:rPr>
              <w:t>r</w:t>
            </w:r>
            <w:r w:rsidR="00C506AE">
              <w:rPr>
                <w:rFonts w:ascii="Calibri" w:hAnsi="Calibri" w:cs="Calibri"/>
                <w:color w:val="000000"/>
                <w:sz w:val="22"/>
                <w:szCs w:val="22"/>
              </w:rPr>
              <w:t xml:space="preserve"> den nasjonale ramme</w:t>
            </w:r>
            <w:r w:rsidR="00BE3CC1" w:rsidRPr="00481567">
              <w:rPr>
                <w:rFonts w:ascii="Calibri" w:hAnsi="Calibri" w:cs="Calibri"/>
                <w:color w:val="000000"/>
                <w:sz w:val="22"/>
                <w:szCs w:val="22"/>
              </w:rPr>
              <w:t>avtalen om publisering med Sunnsoft</w:t>
            </w:r>
            <w:r>
              <w:rPr>
                <w:rFonts w:ascii="Calibri" w:hAnsi="Calibri" w:cs="Calibri"/>
                <w:color w:val="000000"/>
                <w:sz w:val="22"/>
                <w:szCs w:val="22"/>
              </w:rPr>
              <w:t xml:space="preserve"> og bistår i avtalemessige forhold.</w:t>
            </w:r>
          </w:p>
        </w:tc>
      </w:tr>
      <w:tr w:rsidR="00BE3CC1" w:rsidRPr="00655512" w14:paraId="10A264C1" w14:textId="77777777" w:rsidTr="002779FF">
        <w:tc>
          <w:tcPr>
            <w:tcW w:w="2263" w:type="dxa"/>
          </w:tcPr>
          <w:p w14:paraId="3066F9A5" w14:textId="77777777" w:rsidR="00BE3CC1" w:rsidRPr="00481567" w:rsidRDefault="00BE3CC1" w:rsidP="002779FF">
            <w:pPr>
              <w:rPr>
                <w:rFonts w:ascii="Calibri" w:hAnsi="Calibri" w:cs="Calibri"/>
                <w:sz w:val="22"/>
                <w:szCs w:val="22"/>
              </w:rPr>
            </w:pPr>
            <w:r w:rsidRPr="00481567">
              <w:rPr>
                <w:rFonts w:ascii="Calibri" w:hAnsi="Calibri" w:cs="Calibri"/>
                <w:b/>
                <w:bCs/>
                <w:sz w:val="22"/>
                <w:szCs w:val="22"/>
              </w:rPr>
              <w:t>Sunnsoft</w:t>
            </w:r>
          </w:p>
        </w:tc>
        <w:tc>
          <w:tcPr>
            <w:tcW w:w="7484" w:type="dxa"/>
          </w:tcPr>
          <w:p w14:paraId="7983FDEA" w14:textId="77777777" w:rsidR="00BE3CC1" w:rsidRDefault="00C506AE" w:rsidP="002779FF">
            <w:pPr>
              <w:numPr>
                <w:ilvl w:val="0"/>
                <w:numId w:val="11"/>
              </w:numPr>
              <w:rPr>
                <w:rFonts w:ascii="Calibri" w:hAnsi="Calibri" w:cs="Calibri"/>
                <w:sz w:val="22"/>
                <w:szCs w:val="22"/>
              </w:rPr>
            </w:pPr>
            <w:r>
              <w:rPr>
                <w:rFonts w:ascii="Calibri" w:hAnsi="Calibri" w:cs="Calibri"/>
                <w:sz w:val="22"/>
                <w:szCs w:val="22"/>
              </w:rPr>
              <w:t>Drifter publikasjonsløsningen</w:t>
            </w:r>
            <w:r w:rsidR="00C51E81">
              <w:rPr>
                <w:rFonts w:ascii="Calibri" w:hAnsi="Calibri" w:cs="Calibri"/>
                <w:sz w:val="22"/>
                <w:szCs w:val="22"/>
              </w:rPr>
              <w:t>.</w:t>
            </w:r>
          </w:p>
          <w:p w14:paraId="57B0E514" w14:textId="77777777" w:rsidR="00C506AE" w:rsidRPr="00481567" w:rsidRDefault="00C506AE" w:rsidP="002779FF">
            <w:pPr>
              <w:numPr>
                <w:ilvl w:val="0"/>
                <w:numId w:val="11"/>
              </w:numPr>
              <w:rPr>
                <w:rFonts w:ascii="Calibri" w:hAnsi="Calibri" w:cs="Calibri"/>
                <w:sz w:val="22"/>
                <w:szCs w:val="22"/>
              </w:rPr>
            </w:pPr>
            <w:r>
              <w:rPr>
                <w:rFonts w:ascii="Calibri" w:hAnsi="Calibri" w:cs="Calibri"/>
                <w:sz w:val="22"/>
                <w:szCs w:val="22"/>
              </w:rPr>
              <w:t xml:space="preserve">Oppdaterer løsningen fortløpende (agilt) </w:t>
            </w:r>
            <w:proofErr w:type="spellStart"/>
            <w:r>
              <w:rPr>
                <w:rFonts w:ascii="Calibri" w:hAnsi="Calibri" w:cs="Calibri"/>
                <w:sz w:val="22"/>
                <w:szCs w:val="22"/>
              </w:rPr>
              <w:t>ihht</w:t>
            </w:r>
            <w:proofErr w:type="spellEnd"/>
            <w:r>
              <w:rPr>
                <w:rFonts w:ascii="Calibri" w:hAnsi="Calibri" w:cs="Calibri"/>
                <w:sz w:val="22"/>
                <w:szCs w:val="22"/>
              </w:rPr>
              <w:t xml:space="preserve"> ønsker og krav formidlet fra / avklart med forvaltningen (IFG / dets leder)</w:t>
            </w:r>
            <w:r w:rsidR="00C51E81">
              <w:rPr>
                <w:rFonts w:ascii="Calibri" w:hAnsi="Calibri" w:cs="Calibri"/>
                <w:sz w:val="22"/>
                <w:szCs w:val="22"/>
              </w:rPr>
              <w:t>.</w:t>
            </w:r>
          </w:p>
          <w:p w14:paraId="38511FD6" w14:textId="22DBD5D6" w:rsidR="00BE3CC1" w:rsidRPr="00481567" w:rsidRDefault="00C506AE" w:rsidP="002779FF">
            <w:pPr>
              <w:numPr>
                <w:ilvl w:val="0"/>
                <w:numId w:val="11"/>
              </w:numPr>
              <w:rPr>
                <w:rFonts w:ascii="Calibri" w:hAnsi="Calibri" w:cs="Calibri"/>
                <w:color w:val="000000" w:themeColor="text1"/>
                <w:sz w:val="22"/>
                <w:szCs w:val="22"/>
              </w:rPr>
            </w:pPr>
            <w:r>
              <w:rPr>
                <w:rFonts w:ascii="Calibri" w:hAnsi="Calibri" w:cs="Calibri"/>
                <w:sz w:val="22"/>
                <w:szCs w:val="22"/>
              </w:rPr>
              <w:t>B</w:t>
            </w:r>
            <w:r w:rsidR="00BE3CC1" w:rsidRPr="00481567">
              <w:rPr>
                <w:rFonts w:ascii="Calibri" w:hAnsi="Calibri" w:cs="Calibri"/>
                <w:sz w:val="22"/>
                <w:szCs w:val="22"/>
              </w:rPr>
              <w:t>istå</w:t>
            </w:r>
            <w:r>
              <w:rPr>
                <w:rFonts w:ascii="Calibri" w:hAnsi="Calibri" w:cs="Calibri"/>
                <w:sz w:val="22"/>
                <w:szCs w:val="22"/>
              </w:rPr>
              <w:t>r</w:t>
            </w:r>
            <w:r w:rsidR="00BE3CC1" w:rsidRPr="00481567">
              <w:rPr>
                <w:rFonts w:ascii="Calibri" w:hAnsi="Calibri" w:cs="Calibri"/>
                <w:sz w:val="22"/>
                <w:szCs w:val="22"/>
              </w:rPr>
              <w:t xml:space="preserve"> redaktør</w:t>
            </w:r>
            <w:r>
              <w:rPr>
                <w:rFonts w:ascii="Calibri" w:hAnsi="Calibri" w:cs="Calibri"/>
                <w:sz w:val="22"/>
                <w:szCs w:val="22"/>
              </w:rPr>
              <w:t>ene / redaksjonene</w:t>
            </w:r>
            <w:r w:rsidR="00BE3CC1" w:rsidRPr="00481567">
              <w:rPr>
                <w:rFonts w:ascii="Calibri" w:hAnsi="Calibri" w:cs="Calibri"/>
                <w:sz w:val="22"/>
                <w:szCs w:val="22"/>
              </w:rPr>
              <w:t xml:space="preserve"> med å publisere innhold</w:t>
            </w:r>
            <w:r>
              <w:rPr>
                <w:rFonts w:ascii="Calibri" w:hAnsi="Calibri" w:cs="Calibri"/>
                <w:sz w:val="22"/>
                <w:szCs w:val="22"/>
              </w:rPr>
              <w:t xml:space="preserve">, </w:t>
            </w:r>
            <w:r w:rsidR="00BE3CC1" w:rsidRPr="00481567">
              <w:rPr>
                <w:rFonts w:ascii="Calibri" w:hAnsi="Calibri" w:cs="Calibri"/>
                <w:sz w:val="22"/>
                <w:szCs w:val="22"/>
              </w:rPr>
              <w:t xml:space="preserve">som </w:t>
            </w:r>
            <w:r w:rsidR="00BE3CC1" w:rsidRPr="00481567">
              <w:rPr>
                <w:rFonts w:ascii="Calibri" w:hAnsi="Calibri" w:cs="Calibri"/>
                <w:color w:val="000000" w:themeColor="text1"/>
                <w:sz w:val="22"/>
                <w:szCs w:val="22"/>
              </w:rPr>
              <w:t xml:space="preserve">beskrevet i avtalen mellom RHF-ene og Sunnsoft </w:t>
            </w:r>
          </w:p>
          <w:p w14:paraId="1B3F19FA" w14:textId="77777777" w:rsidR="00BE3CC1" w:rsidRDefault="00BE3CC1" w:rsidP="002779FF">
            <w:pPr>
              <w:numPr>
                <w:ilvl w:val="0"/>
                <w:numId w:val="11"/>
              </w:numPr>
              <w:rPr>
                <w:rFonts w:ascii="Calibri" w:hAnsi="Calibri" w:cs="Calibri"/>
                <w:color w:val="000000" w:themeColor="text1"/>
                <w:sz w:val="22"/>
                <w:szCs w:val="22"/>
              </w:rPr>
            </w:pPr>
            <w:r w:rsidRPr="00481567">
              <w:rPr>
                <w:rFonts w:ascii="Calibri" w:hAnsi="Calibri" w:cs="Calibri"/>
                <w:color w:val="000000" w:themeColor="text1"/>
                <w:sz w:val="22"/>
                <w:szCs w:val="22"/>
              </w:rPr>
              <w:t>Gir nødvendig opplæring til redaksjonen</w:t>
            </w:r>
            <w:r w:rsidR="00C51E81">
              <w:rPr>
                <w:rFonts w:ascii="Calibri" w:hAnsi="Calibri" w:cs="Calibri"/>
                <w:color w:val="000000" w:themeColor="text1"/>
                <w:sz w:val="22"/>
                <w:szCs w:val="22"/>
              </w:rPr>
              <w:t>e</w:t>
            </w:r>
            <w:r w:rsidRPr="00481567">
              <w:rPr>
                <w:rFonts w:ascii="Calibri" w:hAnsi="Calibri" w:cs="Calibri"/>
                <w:color w:val="000000" w:themeColor="text1"/>
                <w:sz w:val="22"/>
                <w:szCs w:val="22"/>
              </w:rPr>
              <w:t xml:space="preserve"> </w:t>
            </w:r>
            <w:r w:rsidR="00C51E81">
              <w:rPr>
                <w:rFonts w:ascii="Calibri" w:hAnsi="Calibri" w:cs="Calibri"/>
                <w:color w:val="000000" w:themeColor="text1"/>
                <w:sz w:val="22"/>
                <w:szCs w:val="22"/>
              </w:rPr>
              <w:t xml:space="preserve">og bistår disse </w:t>
            </w:r>
            <w:r w:rsidRPr="00481567">
              <w:rPr>
                <w:rFonts w:ascii="Calibri" w:hAnsi="Calibri" w:cs="Calibri"/>
                <w:color w:val="000000" w:themeColor="text1"/>
                <w:sz w:val="22"/>
                <w:szCs w:val="22"/>
              </w:rPr>
              <w:t xml:space="preserve">slik at de kan oppdatere innholdet kontinuerlig. </w:t>
            </w:r>
          </w:p>
          <w:p w14:paraId="6572B8C8" w14:textId="39C8B556" w:rsidR="00084259" w:rsidRPr="00084259" w:rsidRDefault="00C506AE" w:rsidP="00084259">
            <w:pPr>
              <w:numPr>
                <w:ilvl w:val="0"/>
                <w:numId w:val="11"/>
              </w:numPr>
              <w:rPr>
                <w:rFonts w:ascii="Calibri" w:hAnsi="Calibri" w:cs="Calibri"/>
                <w:color w:val="000000" w:themeColor="text1"/>
                <w:sz w:val="22"/>
                <w:szCs w:val="22"/>
              </w:rPr>
            </w:pPr>
            <w:r>
              <w:rPr>
                <w:rFonts w:ascii="Calibri" w:hAnsi="Calibri" w:cs="Calibri"/>
                <w:color w:val="000000" w:themeColor="text1"/>
                <w:sz w:val="22"/>
                <w:szCs w:val="22"/>
              </w:rPr>
              <w:t xml:space="preserve">Utarbeider dokumentasjon, brukerveiledere </w:t>
            </w:r>
            <w:proofErr w:type="spellStart"/>
            <w:r>
              <w:rPr>
                <w:rFonts w:ascii="Calibri" w:hAnsi="Calibri" w:cs="Calibri"/>
                <w:color w:val="000000" w:themeColor="text1"/>
                <w:sz w:val="22"/>
                <w:szCs w:val="22"/>
              </w:rPr>
              <w:t>osv</w:t>
            </w:r>
            <w:proofErr w:type="spellEnd"/>
            <w:r>
              <w:rPr>
                <w:rFonts w:ascii="Calibri" w:hAnsi="Calibri" w:cs="Calibri"/>
                <w:color w:val="000000" w:themeColor="text1"/>
                <w:sz w:val="22"/>
                <w:szCs w:val="22"/>
              </w:rPr>
              <w:t xml:space="preserve"> som avtalt med forvaltningen</w:t>
            </w:r>
          </w:p>
          <w:p w14:paraId="145B60EF" w14:textId="416EF0B8" w:rsidR="00BE3CC1" w:rsidRPr="001E5A52" w:rsidRDefault="00C735B2" w:rsidP="002779FF">
            <w:pPr>
              <w:numPr>
                <w:ilvl w:val="0"/>
                <w:numId w:val="11"/>
              </w:numPr>
              <w:rPr>
                <w:rFonts w:ascii="Calibri" w:hAnsi="Calibri" w:cs="Calibri"/>
                <w:color w:val="000000" w:themeColor="text1"/>
                <w:sz w:val="22"/>
                <w:szCs w:val="22"/>
              </w:rPr>
            </w:pPr>
            <w:r>
              <w:rPr>
                <w:rFonts w:ascii="Calibri" w:hAnsi="Calibri" w:cs="Calibri"/>
                <w:color w:val="000000" w:themeColor="text1"/>
                <w:sz w:val="22"/>
                <w:szCs w:val="22"/>
              </w:rPr>
              <w:t>Kontrollerer jevnlig at bøkene har et enhetlig og leservennlig oppsett</w:t>
            </w:r>
            <w:r w:rsidR="00084259">
              <w:rPr>
                <w:rFonts w:ascii="Calibri" w:hAnsi="Calibri" w:cs="Calibri"/>
                <w:color w:val="000000" w:themeColor="text1"/>
                <w:sz w:val="22"/>
                <w:szCs w:val="22"/>
              </w:rPr>
              <w:t>.</w:t>
            </w:r>
          </w:p>
        </w:tc>
      </w:tr>
    </w:tbl>
    <w:p w14:paraId="40FFEEDE" w14:textId="77777777" w:rsidR="00C3504C" w:rsidRPr="00872FE3" w:rsidRDefault="00C3504C" w:rsidP="00A42AED">
      <w:pPr>
        <w:pStyle w:val="Oversktift2b"/>
      </w:pPr>
      <w:bookmarkStart w:id="17" w:name="_Toc215665972"/>
      <w:r>
        <w:t>P</w:t>
      </w:r>
      <w:r w:rsidRPr="000A7241">
        <w:t>ublikasjon på løsningen</w:t>
      </w:r>
      <w:bookmarkEnd w:id="17"/>
    </w:p>
    <w:p w14:paraId="357BA1AD" w14:textId="5C251E9B" w:rsidR="00C3504C" w:rsidRDefault="00C3504C" w:rsidP="00A42AED">
      <w:pPr>
        <w:pStyle w:val="Overskrift3"/>
      </w:pPr>
      <w:bookmarkStart w:id="18" w:name="_Toc215665973"/>
      <w:r>
        <w:t>Etablering av ny metodebok</w:t>
      </w:r>
      <w:bookmarkEnd w:id="18"/>
    </w:p>
    <w:p w14:paraId="62F63A52" w14:textId="77777777" w:rsidR="00C3504C" w:rsidRPr="00F45C1F" w:rsidRDefault="00C3504C" w:rsidP="00C3504C">
      <w:pPr>
        <w:pStyle w:val="Listeavsnitt"/>
        <w:numPr>
          <w:ilvl w:val="0"/>
          <w:numId w:val="35"/>
        </w:numPr>
        <w:rPr>
          <w:rFonts w:ascii="Garamond" w:hAnsi="Garamond" w:cs="Calibri"/>
          <w:color w:val="000000" w:themeColor="text1"/>
        </w:rPr>
      </w:pPr>
      <w:r w:rsidRPr="00F45C1F">
        <w:rPr>
          <w:rFonts w:ascii="Garamond" w:eastAsia="Calibri" w:hAnsi="Garamond" w:cs="Calibri"/>
          <w:iCs/>
          <w:color w:val="000000" w:themeColor="text1"/>
          <w:kern w:val="24"/>
        </w:rPr>
        <w:t xml:space="preserve">Henvendelser om </w:t>
      </w:r>
      <w:r w:rsidR="009847C3" w:rsidRPr="00F45C1F">
        <w:rPr>
          <w:rFonts w:ascii="Garamond" w:eastAsia="Calibri" w:hAnsi="Garamond" w:cs="Calibri"/>
          <w:iCs/>
          <w:color w:val="000000" w:themeColor="text1"/>
          <w:kern w:val="24"/>
        </w:rPr>
        <w:t>en ny</w:t>
      </w:r>
      <w:r w:rsidRPr="00F45C1F">
        <w:rPr>
          <w:rFonts w:ascii="Garamond" w:eastAsia="Calibri" w:hAnsi="Garamond" w:cs="Calibri"/>
          <w:iCs/>
          <w:color w:val="000000" w:themeColor="text1"/>
          <w:kern w:val="24"/>
        </w:rPr>
        <w:t xml:space="preserve"> metodebok </w:t>
      </w:r>
      <w:r w:rsidR="009847C3" w:rsidRPr="00F45C1F">
        <w:rPr>
          <w:rFonts w:ascii="Garamond" w:eastAsia="Calibri" w:hAnsi="Garamond" w:cs="Calibri"/>
          <w:color w:val="000000" w:themeColor="text1"/>
          <w:kern w:val="24"/>
        </w:rPr>
        <w:t>håndteres via</w:t>
      </w:r>
      <w:r w:rsidRPr="00F45C1F">
        <w:rPr>
          <w:rFonts w:ascii="Garamond" w:eastAsia="Calibri" w:hAnsi="Garamond" w:cs="Calibri"/>
          <w:color w:val="000000" w:themeColor="text1"/>
          <w:kern w:val="24"/>
        </w:rPr>
        <w:t xml:space="preserve"> det RHF som henvendelsen kommer fra. </w:t>
      </w:r>
    </w:p>
    <w:p w14:paraId="1B2838C7" w14:textId="77777777" w:rsidR="00C3504C" w:rsidRPr="00F45C1F" w:rsidRDefault="00C3504C" w:rsidP="00C3504C">
      <w:pPr>
        <w:pStyle w:val="Listeavsnitt"/>
        <w:numPr>
          <w:ilvl w:val="0"/>
          <w:numId w:val="35"/>
        </w:numPr>
        <w:rPr>
          <w:rFonts w:ascii="Garamond" w:hAnsi="Garamond" w:cs="Calibri"/>
          <w:color w:val="000000" w:themeColor="text1"/>
        </w:rPr>
      </w:pPr>
      <w:r w:rsidRPr="00F45C1F">
        <w:rPr>
          <w:rFonts w:ascii="Garamond" w:hAnsi="Garamond" w:cs="Calibri"/>
          <w:color w:val="000000" w:themeColor="text1"/>
        </w:rPr>
        <w:lastRenderedPageBreak/>
        <w:t xml:space="preserve">Ønsket kan også fremmes av </w:t>
      </w:r>
      <w:r w:rsidR="00B576E7" w:rsidRPr="00F45C1F">
        <w:rPr>
          <w:rFonts w:ascii="Garamond" w:hAnsi="Garamond" w:cs="Calibri"/>
          <w:color w:val="000000" w:themeColor="text1"/>
        </w:rPr>
        <w:t>arbeidsgruppen</w:t>
      </w:r>
      <w:r w:rsidRPr="00F45C1F">
        <w:rPr>
          <w:rFonts w:ascii="Garamond" w:hAnsi="Garamond" w:cs="Calibri"/>
          <w:color w:val="000000" w:themeColor="text1"/>
        </w:rPr>
        <w:t xml:space="preserve"> </w:t>
      </w:r>
      <w:r w:rsidR="00B576E7" w:rsidRPr="00F45C1F">
        <w:rPr>
          <w:rFonts w:ascii="Garamond" w:hAnsi="Garamond" w:cs="Calibri"/>
          <w:color w:val="000000" w:themeColor="text1"/>
        </w:rPr>
        <w:t>for</w:t>
      </w:r>
      <w:r w:rsidRPr="00F45C1F">
        <w:rPr>
          <w:rFonts w:ascii="Garamond" w:hAnsi="Garamond" w:cs="Calibri"/>
          <w:color w:val="000000" w:themeColor="text1"/>
        </w:rPr>
        <w:t xml:space="preserve"> metodebok i SKDE </w:t>
      </w:r>
      <w:r w:rsidR="009847C3" w:rsidRPr="00F45C1F">
        <w:rPr>
          <w:rFonts w:ascii="Garamond" w:hAnsi="Garamond" w:cs="Calibri"/>
          <w:color w:val="000000" w:themeColor="text1"/>
        </w:rPr>
        <w:t>eller av den interregionale fagdirektørgruppen.</w:t>
      </w:r>
    </w:p>
    <w:p w14:paraId="7116EDBA" w14:textId="77777777" w:rsidR="00C3504C" w:rsidRPr="00F45C1F" w:rsidRDefault="00C3504C">
      <w:pPr>
        <w:pStyle w:val="Listeavsnitt"/>
        <w:numPr>
          <w:ilvl w:val="0"/>
          <w:numId w:val="35"/>
        </w:numPr>
        <w:rPr>
          <w:rFonts w:ascii="Garamond" w:hAnsi="Garamond" w:cs="Calibri"/>
          <w:color w:val="000000" w:themeColor="text1"/>
        </w:rPr>
      </w:pPr>
      <w:r w:rsidRPr="00F45C1F">
        <w:rPr>
          <w:rFonts w:ascii="Garamond" w:eastAsia="Calibri" w:hAnsi="Garamond" w:cs="Calibri"/>
          <w:iCs/>
          <w:color w:val="000000" w:themeColor="text1"/>
          <w:kern w:val="24"/>
        </w:rPr>
        <w:t xml:space="preserve">Forslag skal godkjennes av </w:t>
      </w:r>
      <w:r w:rsidRPr="00F45C1F">
        <w:rPr>
          <w:rFonts w:ascii="Garamond" w:hAnsi="Garamond" w:cs="Calibri"/>
          <w:color w:val="000000" w:themeColor="text1"/>
        </w:rPr>
        <w:t xml:space="preserve">interregional </w:t>
      </w:r>
      <w:r w:rsidRPr="00F45C1F">
        <w:rPr>
          <w:rFonts w:ascii="Garamond" w:hAnsi="Garamond"/>
          <w:color w:val="000000" w:themeColor="text1"/>
          <w:shd w:val="clear" w:color="auto" w:fill="FFFFFF" w:themeFill="background1"/>
        </w:rPr>
        <w:t>forvaltningsgruppe</w:t>
      </w:r>
      <w:r w:rsidRPr="00F45C1F">
        <w:rPr>
          <w:rFonts w:ascii="Garamond" w:eastAsia="Calibri" w:hAnsi="Garamond" w:cs="Calibri"/>
          <w:color w:val="000000" w:themeColor="text1"/>
          <w:kern w:val="24"/>
        </w:rPr>
        <w:t>.</w:t>
      </w:r>
      <w:r w:rsidR="00C506AE" w:rsidRPr="00F45C1F">
        <w:rPr>
          <w:rFonts w:ascii="Garamond" w:eastAsia="Calibri" w:hAnsi="Garamond" w:cs="Calibri"/>
          <w:color w:val="000000" w:themeColor="text1"/>
          <w:kern w:val="24"/>
        </w:rPr>
        <w:t xml:space="preserve"> Dette bør gjøres så tidlig som mulig, for å unngå unødig arbeid</w:t>
      </w:r>
      <w:r w:rsidR="00C51E81" w:rsidRPr="00F45C1F">
        <w:rPr>
          <w:rFonts w:ascii="Garamond" w:eastAsia="Calibri" w:hAnsi="Garamond" w:cs="Calibri"/>
          <w:color w:val="000000" w:themeColor="text1"/>
          <w:kern w:val="24"/>
        </w:rPr>
        <w:t xml:space="preserve"> dersom avslag,</w:t>
      </w:r>
      <w:r w:rsidR="00C506AE" w:rsidRPr="00F45C1F">
        <w:rPr>
          <w:rFonts w:ascii="Garamond" w:eastAsia="Calibri" w:hAnsi="Garamond" w:cs="Calibri"/>
          <w:color w:val="000000" w:themeColor="text1"/>
          <w:kern w:val="24"/>
        </w:rPr>
        <w:t xml:space="preserve"> avklare kvalitets/dokumentasjonskrav osv.</w:t>
      </w:r>
    </w:p>
    <w:p w14:paraId="17AAE4B2" w14:textId="3C77F08D" w:rsidR="00C3504C" w:rsidRPr="00F45C1F" w:rsidRDefault="00C3504C">
      <w:pPr>
        <w:pStyle w:val="Listeavsnitt"/>
        <w:numPr>
          <w:ilvl w:val="0"/>
          <w:numId w:val="35"/>
        </w:numPr>
        <w:rPr>
          <w:rFonts w:ascii="Garamond" w:hAnsi="Garamond" w:cs="Calibri"/>
          <w:color w:val="000000" w:themeColor="text1"/>
        </w:rPr>
      </w:pPr>
      <w:r w:rsidRPr="00F45C1F">
        <w:rPr>
          <w:rFonts w:ascii="Garamond" w:eastAsia="Calibri" w:hAnsi="Garamond" w:cs="Calibri"/>
          <w:color w:val="000000" w:themeColor="text1"/>
          <w:kern w:val="24"/>
        </w:rPr>
        <w:t>Der det allerede finnes en metodebok i samme fag</w:t>
      </w:r>
      <w:r w:rsidR="00C506AE" w:rsidRPr="00F45C1F">
        <w:rPr>
          <w:rFonts w:ascii="Garamond" w:eastAsia="Calibri" w:hAnsi="Garamond" w:cs="Calibri"/>
          <w:color w:val="000000" w:themeColor="text1"/>
          <w:kern w:val="24"/>
        </w:rPr>
        <w:t xml:space="preserve"> </w:t>
      </w:r>
      <w:r w:rsidR="009847C3" w:rsidRPr="00F45C1F">
        <w:rPr>
          <w:rFonts w:ascii="Garamond" w:eastAsia="Calibri" w:hAnsi="Garamond" w:cs="Calibri"/>
          <w:color w:val="000000" w:themeColor="text1"/>
          <w:kern w:val="24"/>
        </w:rPr>
        <w:t xml:space="preserve">skal det </w:t>
      </w:r>
      <w:r w:rsidR="00C506AE" w:rsidRPr="00F45C1F">
        <w:rPr>
          <w:rFonts w:ascii="Garamond" w:eastAsia="Calibri" w:hAnsi="Garamond" w:cs="Calibri"/>
          <w:color w:val="000000" w:themeColor="text1"/>
          <w:kern w:val="24"/>
        </w:rPr>
        <w:t xml:space="preserve">vurderes om denne kan brukes, </w:t>
      </w:r>
      <w:proofErr w:type="spellStart"/>
      <w:r w:rsidR="00C506AE" w:rsidRPr="00F45C1F">
        <w:rPr>
          <w:rFonts w:ascii="Garamond" w:eastAsia="Calibri" w:hAnsi="Garamond" w:cs="Calibri"/>
          <w:color w:val="000000" w:themeColor="text1"/>
          <w:kern w:val="24"/>
        </w:rPr>
        <w:t>evt</w:t>
      </w:r>
      <w:proofErr w:type="spellEnd"/>
      <w:r w:rsidR="00C506AE" w:rsidRPr="00F45C1F">
        <w:rPr>
          <w:rFonts w:ascii="Garamond" w:eastAsia="Calibri" w:hAnsi="Garamond" w:cs="Calibri"/>
          <w:color w:val="000000" w:themeColor="text1"/>
          <w:kern w:val="24"/>
        </w:rPr>
        <w:t xml:space="preserve"> med lokale tilpasninger</w:t>
      </w:r>
      <w:r w:rsidR="00FB6CF4">
        <w:rPr>
          <w:rFonts w:ascii="Garamond" w:eastAsia="Calibri" w:hAnsi="Garamond" w:cs="Calibri"/>
          <w:color w:val="000000" w:themeColor="text1"/>
          <w:kern w:val="24"/>
        </w:rPr>
        <w:t>/ tilføyelser</w:t>
      </w:r>
      <w:r w:rsidR="00C506AE" w:rsidRPr="00F45C1F">
        <w:rPr>
          <w:rFonts w:ascii="Garamond" w:eastAsia="Calibri" w:hAnsi="Garamond" w:cs="Calibri"/>
          <w:color w:val="000000" w:themeColor="text1"/>
          <w:kern w:val="24"/>
        </w:rPr>
        <w:t>, evt</w:t>
      </w:r>
      <w:r w:rsidR="0061753C">
        <w:rPr>
          <w:rFonts w:ascii="Garamond" w:eastAsia="Calibri" w:hAnsi="Garamond" w:cs="Calibri"/>
          <w:color w:val="000000" w:themeColor="text1"/>
          <w:kern w:val="24"/>
        </w:rPr>
        <w:t>.</w:t>
      </w:r>
      <w:r w:rsidR="00C506AE" w:rsidRPr="00F45C1F">
        <w:rPr>
          <w:rFonts w:ascii="Garamond" w:eastAsia="Calibri" w:hAnsi="Garamond" w:cs="Calibri"/>
          <w:color w:val="000000" w:themeColor="text1"/>
          <w:kern w:val="24"/>
        </w:rPr>
        <w:t xml:space="preserve"> om</w:t>
      </w:r>
      <w:r w:rsidRPr="00F45C1F">
        <w:rPr>
          <w:rFonts w:ascii="Garamond" w:hAnsi="Garamond" w:cs="Calibri"/>
          <w:color w:val="000000" w:themeColor="text1"/>
        </w:rPr>
        <w:t xml:space="preserve"> fagmiljøe</w:t>
      </w:r>
      <w:r w:rsidR="00C506AE" w:rsidRPr="00F45C1F">
        <w:rPr>
          <w:rFonts w:ascii="Garamond" w:hAnsi="Garamond" w:cs="Calibri"/>
          <w:color w:val="000000" w:themeColor="text1"/>
        </w:rPr>
        <w:t>ne kan samarbeide om en felles metodebok.</w:t>
      </w:r>
    </w:p>
    <w:p w14:paraId="12143857" w14:textId="779E52DD" w:rsidR="00C3504C" w:rsidRPr="00F45C1F" w:rsidRDefault="00C3504C" w:rsidP="00AF6430">
      <w:pPr>
        <w:pStyle w:val="Listeavsnitt"/>
        <w:numPr>
          <w:ilvl w:val="0"/>
          <w:numId w:val="35"/>
        </w:numPr>
        <w:rPr>
          <w:rFonts w:ascii="Garamond" w:hAnsi="Garamond" w:cs="Calibri"/>
          <w:color w:val="000000" w:themeColor="text1"/>
        </w:rPr>
      </w:pPr>
      <w:r w:rsidRPr="00F45C1F">
        <w:rPr>
          <w:rFonts w:ascii="Garamond" w:hAnsi="Garamond" w:cs="Calibri"/>
          <w:color w:val="000000" w:themeColor="text1"/>
        </w:rPr>
        <w:t xml:space="preserve">Dersom det besluttes at det skal etableres en metodebok vil det </w:t>
      </w:r>
      <w:r w:rsidR="00271259" w:rsidRPr="00F45C1F">
        <w:rPr>
          <w:rFonts w:ascii="Garamond" w:hAnsi="Garamond" w:cs="Calibri"/>
          <w:color w:val="000000" w:themeColor="text1"/>
        </w:rPr>
        <w:t>oppnevnes</w:t>
      </w:r>
      <w:r w:rsidRPr="00F45C1F">
        <w:rPr>
          <w:rFonts w:ascii="Garamond" w:hAnsi="Garamond" w:cs="Calibri"/>
          <w:color w:val="000000" w:themeColor="text1"/>
        </w:rPr>
        <w:t xml:space="preserve"> en redaktør som får ansvaret for å følge opp etableringen</w:t>
      </w:r>
      <w:r w:rsidR="007445EC" w:rsidRPr="00CC7E7A">
        <w:rPr>
          <w:rFonts w:ascii="Garamond" w:hAnsi="Garamond" w:cs="Calibri"/>
          <w:color w:val="000000" w:themeColor="text1"/>
        </w:rPr>
        <w:t xml:space="preserve"> iht</w:t>
      </w:r>
      <w:r w:rsidR="0061753C">
        <w:rPr>
          <w:rFonts w:ascii="Garamond" w:hAnsi="Garamond" w:cs="Calibri"/>
          <w:color w:val="000000" w:themeColor="text1"/>
        </w:rPr>
        <w:t>.</w:t>
      </w:r>
      <w:r w:rsidR="007445EC" w:rsidRPr="00CC7E7A">
        <w:rPr>
          <w:rFonts w:ascii="Garamond" w:hAnsi="Garamond" w:cs="Calibri"/>
          <w:color w:val="000000" w:themeColor="text1"/>
        </w:rPr>
        <w:t xml:space="preserve"> flytskjemaet under</w:t>
      </w:r>
      <w:r w:rsidRPr="00CC7E7A">
        <w:rPr>
          <w:rFonts w:ascii="Garamond" w:hAnsi="Garamond" w:cs="Calibri"/>
          <w:color w:val="000000" w:themeColor="text1"/>
        </w:rPr>
        <w:t xml:space="preserve">. </w:t>
      </w:r>
      <w:r w:rsidRPr="00F45C1F">
        <w:rPr>
          <w:rFonts w:ascii="Garamond" w:hAnsi="Garamond" w:cs="Calibri"/>
          <w:color w:val="000000" w:themeColor="text1"/>
        </w:rPr>
        <w:t xml:space="preserve">Redaktøren vil </w:t>
      </w:r>
      <w:r w:rsidR="00C51E81" w:rsidRPr="00F45C1F">
        <w:rPr>
          <w:rFonts w:ascii="Garamond" w:hAnsi="Garamond" w:cs="Calibri"/>
          <w:color w:val="000000" w:themeColor="text1"/>
        </w:rPr>
        <w:t xml:space="preserve">også </w:t>
      </w:r>
      <w:r w:rsidRPr="00F45C1F">
        <w:rPr>
          <w:rFonts w:ascii="Garamond" w:hAnsi="Garamond" w:cs="Calibri"/>
          <w:color w:val="000000" w:themeColor="text1"/>
        </w:rPr>
        <w:t>fungere som kundekontakt overfor Sunnsoft.</w:t>
      </w:r>
    </w:p>
    <w:p w14:paraId="2CC21382" w14:textId="77777777" w:rsidR="00C3504C" w:rsidRDefault="00C3504C" w:rsidP="00C3504C">
      <w:pPr>
        <w:ind w:left="720"/>
        <w:rPr>
          <w:rFonts w:cs="Calibri"/>
          <w:color w:val="000000" w:themeColor="text1"/>
        </w:rPr>
      </w:pPr>
    </w:p>
    <w:p w14:paraId="2C733B05" w14:textId="77777777" w:rsidR="00C3504C" w:rsidRPr="00872986" w:rsidRDefault="00C3504C" w:rsidP="00C3504C">
      <w:pPr>
        <w:ind w:left="720"/>
        <w:rPr>
          <w:rFonts w:cs="Calibri"/>
          <w:color w:val="000000" w:themeColor="text1"/>
        </w:rPr>
      </w:pPr>
    </w:p>
    <w:p w14:paraId="5BABEBA8" w14:textId="77777777" w:rsidR="00C3504C" w:rsidRDefault="00C3504C" w:rsidP="00C3504C">
      <w:pPr>
        <w:keepNext/>
        <w:ind w:left="720"/>
      </w:pPr>
      <w:r>
        <w:rPr>
          <w:noProof/>
        </w:rPr>
        <w:drawing>
          <wp:inline distT="0" distB="0" distL="0" distR="0" wp14:anchorId="3D2982E2" wp14:editId="5073AEB1">
            <wp:extent cx="5012689" cy="5418667"/>
            <wp:effectExtent l="0" t="19050" r="17145" b="2984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D7C78C0" w14:textId="77777777" w:rsidR="00C3504C" w:rsidRPr="00A6346E" w:rsidRDefault="00C3504C" w:rsidP="00AF6430">
      <w:pPr>
        <w:pStyle w:val="Bildetekst"/>
        <w:ind w:left="720"/>
        <w:rPr>
          <w:b/>
        </w:rPr>
      </w:pPr>
      <w:r>
        <w:t xml:space="preserve">Figur </w:t>
      </w:r>
      <w:fldSimple w:instr=" SEQ Figur \* ARABIC ">
        <w:r w:rsidR="005A35D4">
          <w:rPr>
            <w:noProof/>
          </w:rPr>
          <w:t>2</w:t>
        </w:r>
      </w:fldSimple>
      <w:r w:rsidRPr="00F60D44">
        <w:t>: Flytskjema ny metodebok</w:t>
      </w:r>
    </w:p>
    <w:p w14:paraId="5B314D18" w14:textId="77777777" w:rsidR="00C3504C" w:rsidRDefault="00C3504C" w:rsidP="00A42AED">
      <w:pPr>
        <w:pStyle w:val="Overskrift3"/>
      </w:pPr>
      <w:bookmarkStart w:id="19" w:name="_Toc215665974"/>
      <w:r>
        <w:t>Prosess for publisering hos Sunnsoft</w:t>
      </w:r>
      <w:bookmarkEnd w:id="19"/>
    </w:p>
    <w:p w14:paraId="0D676890" w14:textId="77777777" w:rsidR="00C3504C" w:rsidRPr="00271259" w:rsidRDefault="00C3504C" w:rsidP="00C3504C">
      <w:pPr>
        <w:rPr>
          <w:rFonts w:cs="Calibri"/>
        </w:rPr>
      </w:pPr>
      <w:r w:rsidRPr="00271259">
        <w:rPr>
          <w:rFonts w:cs="Calibri"/>
        </w:rPr>
        <w:t xml:space="preserve">Sunnsoft har møte med </w:t>
      </w:r>
      <w:r w:rsidR="005B13CB" w:rsidRPr="00271259">
        <w:rPr>
          <w:rFonts w:cs="Calibri"/>
        </w:rPr>
        <w:t>redaksjonen</w:t>
      </w:r>
      <w:r w:rsidRPr="00271259">
        <w:rPr>
          <w:rFonts w:cs="Calibri"/>
        </w:rPr>
        <w:t xml:space="preserve"> </w:t>
      </w:r>
      <w:r w:rsidR="00230F85" w:rsidRPr="00271259">
        <w:rPr>
          <w:rFonts w:cs="Calibri"/>
        </w:rPr>
        <w:t>til en metodebok som er besluttet publisert</w:t>
      </w:r>
      <w:r w:rsidRPr="00271259">
        <w:rPr>
          <w:rFonts w:cs="Calibri"/>
        </w:rPr>
        <w:t xml:space="preserve">. Sunnsoft tar en gjennomgang av materialet som skal legges inn i systemet. Det er viktig at Sunnsoft får en forståelse </w:t>
      </w:r>
      <w:r w:rsidRPr="00271259">
        <w:rPr>
          <w:rFonts w:cs="Calibri"/>
        </w:rPr>
        <w:lastRenderedPageBreak/>
        <w:t xml:space="preserve">av strukturen på boken. Kompleksiteten vil være avhengig av om kunden har et ferdig produkt som skal legges inn eller om boken skal bygges opp fra grunnen av. </w:t>
      </w:r>
    </w:p>
    <w:p w14:paraId="532323CB" w14:textId="77777777" w:rsidR="00C3504C" w:rsidRPr="001A0AF0" w:rsidRDefault="00C3504C" w:rsidP="00C3504C">
      <w:pPr>
        <w:rPr>
          <w:rFonts w:cs="Calibri"/>
          <w:szCs w:val="24"/>
        </w:rPr>
      </w:pPr>
    </w:p>
    <w:p w14:paraId="06210787" w14:textId="66A73B7F" w:rsidR="00C3504C" w:rsidRPr="001A0AF0" w:rsidRDefault="00C735B2" w:rsidP="00C3504C">
      <w:pPr>
        <w:rPr>
          <w:rFonts w:cs="Calibri"/>
          <w:szCs w:val="24"/>
        </w:rPr>
      </w:pPr>
      <w:r>
        <w:rPr>
          <w:rFonts w:cs="Calibri"/>
          <w:szCs w:val="24"/>
        </w:rPr>
        <w:t xml:space="preserve">Det finnes ofte mye informasjon tilgjengelig som utgangspunkt for den nye boken. </w:t>
      </w:r>
      <w:r w:rsidR="00C3504C" w:rsidRPr="001A0AF0">
        <w:rPr>
          <w:rFonts w:cs="Calibri"/>
          <w:szCs w:val="24"/>
        </w:rPr>
        <w:t xml:space="preserve">En ansatt hos Sunnsoft legger inn </w:t>
      </w:r>
      <w:r>
        <w:rPr>
          <w:rFonts w:cs="Calibri"/>
          <w:szCs w:val="24"/>
        </w:rPr>
        <w:t>dette (</w:t>
      </w:r>
      <w:r w:rsidR="00C3504C" w:rsidRPr="001A0AF0">
        <w:rPr>
          <w:rFonts w:cs="Calibri"/>
          <w:szCs w:val="24"/>
        </w:rPr>
        <w:t>tekst, bilder, filmer, PDF-er og annet innhold</w:t>
      </w:r>
      <w:r>
        <w:rPr>
          <w:rFonts w:cs="Calibri"/>
          <w:szCs w:val="24"/>
        </w:rPr>
        <w:t>)</w:t>
      </w:r>
      <w:r w:rsidR="00C3504C" w:rsidRPr="001A0AF0">
        <w:rPr>
          <w:rFonts w:cs="Calibri"/>
          <w:szCs w:val="24"/>
        </w:rPr>
        <w:t xml:space="preserve"> i systemet basert på strukturen man er blitt enige om (alternativt kan innleggelse av tekst gjøres automatisk ved et script, men dette må alltid sjekkes manuelt). Vedkommende som legger inn tekst kontrollere</w:t>
      </w:r>
      <w:r w:rsidR="00C51E81" w:rsidRPr="001A0AF0">
        <w:rPr>
          <w:rFonts w:cs="Calibri"/>
          <w:szCs w:val="24"/>
        </w:rPr>
        <w:t>r deretter</w:t>
      </w:r>
      <w:r w:rsidR="00C3504C" w:rsidRPr="001A0AF0">
        <w:rPr>
          <w:rFonts w:cs="Calibri"/>
          <w:szCs w:val="24"/>
        </w:rPr>
        <w:t xml:space="preserve"> at alt innholdet er kommet med og at innholdet har riktig formattering. Vedkommende legger også inn stikkord (viktig for søk). Alle spørsmål og kommentarer blir skrevet ned i et eget dokument. Kunden kan selv utføre dette trinnet, men for et profesjonelt og ensrettet design på tvers av bøker anbefales det at ansatte hos Sunnsoft utfører dette.</w:t>
      </w:r>
    </w:p>
    <w:p w14:paraId="3C2A8548" w14:textId="77777777" w:rsidR="00C3504C" w:rsidRPr="001A0AF0" w:rsidRDefault="00C3504C" w:rsidP="00C3504C">
      <w:pPr>
        <w:rPr>
          <w:rFonts w:cs="Calibri"/>
          <w:szCs w:val="24"/>
        </w:rPr>
      </w:pPr>
    </w:p>
    <w:p w14:paraId="464800AF" w14:textId="2C99F736" w:rsidR="00C3504C" w:rsidRPr="001A0AF0" w:rsidRDefault="00C3504C" w:rsidP="00C3504C">
      <w:pPr>
        <w:rPr>
          <w:rFonts w:cs="Calibri"/>
          <w:szCs w:val="24"/>
        </w:rPr>
      </w:pPr>
      <w:r w:rsidRPr="001A0AF0">
        <w:rPr>
          <w:rFonts w:cs="Calibri"/>
          <w:szCs w:val="24"/>
        </w:rPr>
        <w:t xml:space="preserve">En annen ansatt hos Sunnsoft utfører en kvalitetssjekk. Vedkommende fokuserer særlig på at all teksten er </w:t>
      </w:r>
      <w:r w:rsidR="00C735B2">
        <w:rPr>
          <w:rFonts w:cs="Calibri"/>
          <w:szCs w:val="24"/>
        </w:rPr>
        <w:t xml:space="preserve">overført </w:t>
      </w:r>
      <w:r w:rsidRPr="001A0AF0">
        <w:rPr>
          <w:rFonts w:cs="Calibri"/>
          <w:szCs w:val="24"/>
        </w:rPr>
        <w:t>og at formatteringen er riktig. Personen sjekker også stikkordene. Alle spørsmål og kommentarer blir skrevet ned i kommentardokumentet.</w:t>
      </w:r>
    </w:p>
    <w:p w14:paraId="534F1822" w14:textId="77777777" w:rsidR="00C3504C" w:rsidRPr="001A0AF0" w:rsidRDefault="00C3504C" w:rsidP="00C3504C">
      <w:pPr>
        <w:rPr>
          <w:rFonts w:cs="Calibri"/>
          <w:szCs w:val="24"/>
        </w:rPr>
      </w:pPr>
    </w:p>
    <w:p w14:paraId="1C5DB309" w14:textId="07506F95" w:rsidR="00C3504C" w:rsidRPr="001A0AF0" w:rsidRDefault="00C3504C" w:rsidP="00C3504C">
      <w:pPr>
        <w:rPr>
          <w:rFonts w:cs="Calibri"/>
          <w:szCs w:val="24"/>
        </w:rPr>
      </w:pPr>
      <w:r w:rsidRPr="001A0AF0">
        <w:rPr>
          <w:rFonts w:cs="Calibri"/>
          <w:szCs w:val="24"/>
        </w:rPr>
        <w:t xml:space="preserve">Kunden får tilsendt </w:t>
      </w:r>
      <w:r w:rsidR="00C735B2">
        <w:rPr>
          <w:rFonts w:cs="Calibri"/>
          <w:szCs w:val="24"/>
        </w:rPr>
        <w:t xml:space="preserve">tilgang til </w:t>
      </w:r>
      <w:r w:rsidRPr="001A0AF0">
        <w:rPr>
          <w:rFonts w:cs="Calibri"/>
          <w:szCs w:val="24"/>
        </w:rPr>
        <w:t>en testversjon av boken sammen med kommentardokumentet.</w:t>
      </w:r>
      <w:r w:rsidR="00C51E81" w:rsidRPr="001A0AF0">
        <w:rPr>
          <w:rFonts w:cs="Calibri"/>
          <w:szCs w:val="24"/>
        </w:rPr>
        <w:t xml:space="preserve"> </w:t>
      </w:r>
      <w:r w:rsidRPr="001A0AF0">
        <w:rPr>
          <w:rFonts w:cs="Calibri"/>
          <w:szCs w:val="24"/>
        </w:rPr>
        <w:t xml:space="preserve">En ansatt hos Sunnsoft har møte med kunden og går igjennom boken og kommentardokumentet. Partene blir enige om design og eventuelt andre forhold. Under dette møtet får kunden </w:t>
      </w:r>
      <w:r w:rsidR="00C735B2">
        <w:rPr>
          <w:rFonts w:cs="Calibri"/>
          <w:szCs w:val="24"/>
        </w:rPr>
        <w:t xml:space="preserve">også </w:t>
      </w:r>
      <w:r w:rsidRPr="001A0AF0">
        <w:rPr>
          <w:rFonts w:cs="Calibri"/>
          <w:szCs w:val="24"/>
        </w:rPr>
        <w:t>opplæring i bruken av systemet og tilgang til opplæringsmodulen.</w:t>
      </w:r>
      <w:r w:rsidR="00C735B2">
        <w:rPr>
          <w:rFonts w:cs="Calibri"/>
          <w:szCs w:val="24"/>
        </w:rPr>
        <w:t xml:space="preserve"> Kunden sluttfører så boken (oppdatering av innhold i forhold til det man har brukt som kilder, tillegg av ny informasjon </w:t>
      </w:r>
      <w:proofErr w:type="spellStart"/>
      <w:r w:rsidR="00C735B2">
        <w:rPr>
          <w:rFonts w:cs="Calibri"/>
          <w:szCs w:val="24"/>
        </w:rPr>
        <w:t>osv</w:t>
      </w:r>
      <w:proofErr w:type="spellEnd"/>
      <w:r w:rsidR="00C735B2">
        <w:rPr>
          <w:rFonts w:cs="Calibri"/>
          <w:szCs w:val="24"/>
        </w:rPr>
        <w:t>).</w:t>
      </w:r>
    </w:p>
    <w:p w14:paraId="51AA1C36" w14:textId="77777777" w:rsidR="00C3504C" w:rsidRPr="001A0AF0" w:rsidRDefault="00C3504C" w:rsidP="00C3504C">
      <w:pPr>
        <w:rPr>
          <w:rFonts w:cs="Calibri"/>
          <w:szCs w:val="24"/>
        </w:rPr>
      </w:pPr>
    </w:p>
    <w:p w14:paraId="06092973" w14:textId="77777777" w:rsidR="00C3504C" w:rsidRPr="001A0AF0" w:rsidRDefault="00C3504C" w:rsidP="00AF6430">
      <w:pPr>
        <w:rPr>
          <w:szCs w:val="24"/>
        </w:rPr>
      </w:pPr>
      <w:r w:rsidRPr="001A0AF0">
        <w:rPr>
          <w:rFonts w:cs="Calibri"/>
          <w:szCs w:val="24"/>
        </w:rPr>
        <w:t xml:space="preserve">Metodeboken lanseres når </w:t>
      </w:r>
      <w:r w:rsidR="00481567" w:rsidRPr="001A0AF0">
        <w:rPr>
          <w:rFonts w:cs="Calibri"/>
          <w:szCs w:val="24"/>
        </w:rPr>
        <w:t>redaksjonen</w:t>
      </w:r>
      <w:r w:rsidRPr="001A0AF0">
        <w:rPr>
          <w:rFonts w:cs="Calibri"/>
          <w:szCs w:val="24"/>
        </w:rPr>
        <w:t xml:space="preserve"> har gitt grønt lys for publisering.</w:t>
      </w:r>
    </w:p>
    <w:p w14:paraId="2887CE7C" w14:textId="77777777" w:rsidR="00C3504C" w:rsidRDefault="00C3504C" w:rsidP="00A42AED">
      <w:pPr>
        <w:pStyle w:val="Overskrift3"/>
      </w:pPr>
      <w:bookmarkStart w:id="20" w:name="_Toc215665975"/>
      <w:r>
        <w:t>Eierskap innhold i metodebok</w:t>
      </w:r>
      <w:bookmarkEnd w:id="20"/>
    </w:p>
    <w:p w14:paraId="7D093D3D" w14:textId="78816450" w:rsidR="00C3504C" w:rsidRPr="0048323F" w:rsidRDefault="00481567" w:rsidP="005B13CB">
      <w:pPr>
        <w:rPr>
          <w:color w:val="000000" w:themeColor="text1"/>
        </w:rPr>
      </w:pPr>
      <w:r>
        <w:t xml:space="preserve">Redaksjonen eier og har ansvar for innholdet i </w:t>
      </w:r>
      <w:r w:rsidR="009847C3">
        <w:t>sin</w:t>
      </w:r>
      <w:r>
        <w:t xml:space="preserve"> metodebok. </w:t>
      </w:r>
      <w:r w:rsidR="00C3504C">
        <w:t>Hvis r</w:t>
      </w:r>
      <w:r w:rsidR="00C3504C" w:rsidRPr="00B949E5">
        <w:t xml:space="preserve">edaksjon trekker seg </w:t>
      </w:r>
      <w:r w:rsidR="00C3504C" w:rsidRPr="0048323F">
        <w:rPr>
          <w:color w:val="000000" w:themeColor="text1"/>
        </w:rPr>
        <w:t>ut</w:t>
      </w:r>
      <w:r w:rsidR="00AC7DC4" w:rsidRPr="0048323F">
        <w:rPr>
          <w:color w:val="000000" w:themeColor="text1"/>
        </w:rPr>
        <w:t>/bestemmer seg for å avslutte arbeidet med publikasjonen</w:t>
      </w:r>
      <w:r w:rsidR="00C3504C" w:rsidRPr="0048323F">
        <w:rPr>
          <w:color w:val="000000" w:themeColor="text1"/>
        </w:rPr>
        <w:t xml:space="preserve"> </w:t>
      </w:r>
      <w:r w:rsidR="009847C3" w:rsidRPr="0048323F">
        <w:rPr>
          <w:color w:val="000000" w:themeColor="text1"/>
        </w:rPr>
        <w:t>vil IFG, dersom ikke annet er bestemt,</w:t>
      </w:r>
      <w:r w:rsidR="00C3504C" w:rsidRPr="0048323F">
        <w:rPr>
          <w:color w:val="000000" w:themeColor="text1"/>
        </w:rPr>
        <w:t xml:space="preserve"> overta retten til å bruke teksten videre.</w:t>
      </w:r>
      <w:r w:rsidR="00AC7DC4" w:rsidRPr="0048323F">
        <w:rPr>
          <w:color w:val="000000" w:themeColor="text1"/>
        </w:rPr>
        <w:t xml:space="preserve"> IFG vil deretter søke å etablere en ny redaksjon.</w:t>
      </w:r>
    </w:p>
    <w:p w14:paraId="16F23685" w14:textId="65223DB1" w:rsidR="0048323F" w:rsidRPr="0048323F" w:rsidRDefault="0048323F" w:rsidP="005B13CB">
      <w:pPr>
        <w:rPr>
          <w:color w:val="000000" w:themeColor="text1"/>
        </w:rPr>
      </w:pPr>
    </w:p>
    <w:p w14:paraId="6DA5A409" w14:textId="0193A705" w:rsidR="0048323F" w:rsidRPr="0048323F" w:rsidRDefault="0048323F" w:rsidP="005B13CB">
      <w:pPr>
        <w:rPr>
          <w:color w:val="000000" w:themeColor="text1"/>
        </w:rPr>
      </w:pPr>
      <w:bookmarkStart w:id="21" w:name="_Hlk219735029"/>
      <w:r w:rsidRPr="0048323F">
        <w:rPr>
          <w:color w:val="000000" w:themeColor="text1"/>
        </w:rPr>
        <w:t xml:space="preserve">Det vises også til at det pågår en prosess mellom Helsedirektoratet, Legeforeningen og </w:t>
      </w:r>
      <w:proofErr w:type="spellStart"/>
      <w:r w:rsidRPr="0048323F">
        <w:rPr>
          <w:color w:val="000000" w:themeColor="text1"/>
        </w:rPr>
        <w:t>RHFene</w:t>
      </w:r>
      <w:proofErr w:type="spellEnd"/>
      <w:r w:rsidRPr="0048323F">
        <w:rPr>
          <w:color w:val="000000" w:themeColor="text1"/>
        </w:rPr>
        <w:t xml:space="preserve"> om utarbeidelse av retningslinjer og veiledere. Dette kan medføre at endringer mht</w:t>
      </w:r>
      <w:r w:rsidR="0061753C">
        <w:rPr>
          <w:color w:val="000000" w:themeColor="text1"/>
        </w:rPr>
        <w:t>. prosess,</w:t>
      </w:r>
      <w:r w:rsidRPr="0048323F">
        <w:rPr>
          <w:color w:val="000000" w:themeColor="text1"/>
        </w:rPr>
        <w:t xml:space="preserve"> eierskap og ansvarsforhold slik her beskrevet.</w:t>
      </w:r>
    </w:p>
    <w:p w14:paraId="667F5753" w14:textId="77777777" w:rsidR="00C3504C" w:rsidRPr="0054384E" w:rsidRDefault="00C3504C" w:rsidP="00A42AED">
      <w:pPr>
        <w:pStyle w:val="Overskrift3"/>
      </w:pPr>
      <w:bookmarkStart w:id="22" w:name="_Toc215665976"/>
      <w:bookmarkEnd w:id="21"/>
      <w:r w:rsidRPr="0054384E">
        <w:t>Varsling om endring av tekst i master.</w:t>
      </w:r>
      <w:bookmarkEnd w:id="22"/>
      <w:r w:rsidRPr="0054384E">
        <w:t xml:space="preserve"> </w:t>
      </w:r>
    </w:p>
    <w:p w14:paraId="3E460942" w14:textId="1DEFFC3B" w:rsidR="00C3504C" w:rsidRPr="00173094" w:rsidRDefault="009847C3" w:rsidP="005B13CB">
      <w:r>
        <w:t xml:space="preserve">Når et HF godkjenner en metodebok skal det opprettes en kontaktperson i </w:t>
      </w:r>
      <w:proofErr w:type="spellStart"/>
      <w:r>
        <w:t>HFet</w:t>
      </w:r>
      <w:proofErr w:type="spellEnd"/>
      <w:r>
        <w:t xml:space="preserve"> for denne boken. </w:t>
      </w:r>
      <w:r w:rsidR="00C3504C" w:rsidRPr="00173094">
        <w:t xml:space="preserve">Alle HF som har godkjent </w:t>
      </w:r>
      <w:r>
        <w:t xml:space="preserve">en </w:t>
      </w:r>
      <w:r w:rsidR="00C3504C" w:rsidRPr="00173094">
        <w:t xml:space="preserve">metodebok </w:t>
      </w:r>
      <w:r>
        <w:t>vil bli</w:t>
      </w:r>
      <w:r w:rsidR="00C3504C" w:rsidRPr="00173094">
        <w:t xml:space="preserve"> varsle</w:t>
      </w:r>
      <w:r>
        <w:t>t</w:t>
      </w:r>
      <w:r w:rsidR="00C3504C" w:rsidRPr="00173094">
        <w:t xml:space="preserve"> om endring av tekst i </w:t>
      </w:r>
      <w:r>
        <w:t>denne</w:t>
      </w:r>
      <w:r w:rsidR="00C735B2">
        <w:t xml:space="preserve"> </w:t>
      </w:r>
      <w:r>
        <w:t xml:space="preserve">metodeboken. </w:t>
      </w:r>
      <w:proofErr w:type="spellStart"/>
      <w:r>
        <w:t>HFets</w:t>
      </w:r>
      <w:proofErr w:type="spellEnd"/>
      <w:r>
        <w:t xml:space="preserve"> </w:t>
      </w:r>
      <w:r w:rsidR="00C3504C" w:rsidRPr="00173094">
        <w:t xml:space="preserve">kontaktperson(er) </w:t>
      </w:r>
      <w:r>
        <w:t>vil da godkjenne eller forkaste endringen.</w:t>
      </w:r>
    </w:p>
    <w:p w14:paraId="1FDDF75B" w14:textId="77777777" w:rsidR="00C3504C" w:rsidRPr="00001855" w:rsidRDefault="007445EC" w:rsidP="00A42AED">
      <w:pPr>
        <w:pStyle w:val="Oversktift2b"/>
      </w:pPr>
      <w:bookmarkStart w:id="23" w:name="_Toc215665977"/>
      <w:r>
        <w:t>Krav til dokumentasjon og kvalitet</w:t>
      </w:r>
      <w:bookmarkEnd w:id="23"/>
    </w:p>
    <w:p w14:paraId="21671163" w14:textId="77777777" w:rsidR="00C3504C" w:rsidRPr="00122817" w:rsidRDefault="00C3504C" w:rsidP="00A42AED">
      <w:pPr>
        <w:pStyle w:val="Overskrift3"/>
      </w:pPr>
      <w:bookmarkStart w:id="24" w:name="_Toc215665978"/>
      <w:r>
        <w:t>K</w:t>
      </w:r>
      <w:r w:rsidRPr="003E12C9">
        <w:t xml:space="preserve">riterier </w:t>
      </w:r>
      <w:r>
        <w:t>(generelle) for</w:t>
      </w:r>
      <w:r w:rsidRPr="003E12C9">
        <w:t xml:space="preserve"> publisering på løsningen:</w:t>
      </w:r>
      <w:bookmarkEnd w:id="24"/>
    </w:p>
    <w:p w14:paraId="0A12C6B4" w14:textId="77777777" w:rsidR="00C3504C" w:rsidRPr="005B13CB" w:rsidRDefault="00C3504C" w:rsidP="005B13CB">
      <w:pPr>
        <w:rPr>
          <w:color w:val="000000" w:themeColor="text1"/>
        </w:rPr>
      </w:pPr>
    </w:p>
    <w:p w14:paraId="0D5DA2AA" w14:textId="77777777" w:rsidR="00C3504C" w:rsidRPr="005B13CB" w:rsidRDefault="00C3504C" w:rsidP="00AF6430">
      <w:pPr>
        <w:pStyle w:val="Listeavsnitt"/>
        <w:numPr>
          <w:ilvl w:val="0"/>
          <w:numId w:val="42"/>
        </w:numPr>
        <w:ind w:left="360"/>
      </w:pPr>
      <w:r w:rsidRPr="005B13CB">
        <w:rPr>
          <w:rFonts w:ascii="Garamond" w:hAnsi="Garamond"/>
          <w:color w:val="000000" w:themeColor="text1"/>
        </w:rPr>
        <w:t xml:space="preserve">Tilsendt dokument / metodebok utarbeides etter prinsippet om kunnskapsbasert praksis, og </w:t>
      </w:r>
      <w:r w:rsidR="00271259">
        <w:rPr>
          <w:rFonts w:ascii="Garamond" w:hAnsi="Garamond"/>
          <w:color w:val="000000" w:themeColor="text1"/>
        </w:rPr>
        <w:t>det skal være</w:t>
      </w:r>
      <w:r w:rsidRPr="005B13CB">
        <w:rPr>
          <w:rFonts w:ascii="Garamond" w:hAnsi="Garamond"/>
          <w:color w:val="000000" w:themeColor="text1"/>
        </w:rPr>
        <w:t xml:space="preserve"> utarbeidet en metoderapport på nivå 1, 2 eller 3.</w:t>
      </w:r>
    </w:p>
    <w:p w14:paraId="5C35FADE" w14:textId="77777777" w:rsidR="00C3504C" w:rsidRPr="009B7586" w:rsidRDefault="00C3504C" w:rsidP="00A42AED">
      <w:pPr>
        <w:pStyle w:val="Overskrift4"/>
      </w:pPr>
      <w:r w:rsidRPr="009B7586">
        <w:t>Nivå 1 kvalitetskrav</w:t>
      </w:r>
    </w:p>
    <w:p w14:paraId="5B8DAB4D" w14:textId="77777777" w:rsidR="00C735B2" w:rsidRPr="003F4E79" w:rsidRDefault="00C735B2" w:rsidP="00C735B2">
      <w:pPr>
        <w:pStyle w:val="Listeavsnitt"/>
        <w:numPr>
          <w:ilvl w:val="0"/>
          <w:numId w:val="43"/>
        </w:numPr>
        <w:spacing w:after="160" w:line="278" w:lineRule="auto"/>
        <w:rPr>
          <w:rFonts w:ascii="Garamond" w:hAnsi="Garamond"/>
        </w:rPr>
      </w:pPr>
      <w:r w:rsidRPr="003F4E79">
        <w:rPr>
          <w:rFonts w:ascii="Garamond" w:hAnsi="Garamond"/>
        </w:rPr>
        <w:t>Navn, stilling, akademisk grad og arbeidssted på forfatterne</w:t>
      </w:r>
    </w:p>
    <w:p w14:paraId="64F19A7D" w14:textId="77777777" w:rsidR="00C735B2" w:rsidRPr="003F4E79" w:rsidRDefault="00C735B2" w:rsidP="00C735B2">
      <w:pPr>
        <w:pStyle w:val="Listeavsnitt"/>
        <w:numPr>
          <w:ilvl w:val="0"/>
          <w:numId w:val="43"/>
        </w:numPr>
        <w:spacing w:after="160" w:line="278" w:lineRule="auto"/>
        <w:rPr>
          <w:rFonts w:ascii="Garamond" w:hAnsi="Garamond"/>
        </w:rPr>
      </w:pPr>
      <w:r w:rsidRPr="003F4E79">
        <w:rPr>
          <w:rFonts w:ascii="Garamond" w:hAnsi="Garamond"/>
        </w:rPr>
        <w:t>Forfatternes kompetanse på fagområdet</w:t>
      </w:r>
    </w:p>
    <w:p w14:paraId="23C08E5F" w14:textId="77777777" w:rsidR="00C735B2" w:rsidRPr="003F4E79" w:rsidRDefault="00C735B2" w:rsidP="00C735B2">
      <w:pPr>
        <w:pStyle w:val="Listeavsnitt"/>
        <w:numPr>
          <w:ilvl w:val="0"/>
          <w:numId w:val="43"/>
        </w:numPr>
        <w:spacing w:after="160" w:line="278" w:lineRule="auto"/>
        <w:rPr>
          <w:rFonts w:ascii="Garamond" w:hAnsi="Garamond"/>
        </w:rPr>
      </w:pPr>
      <w:r w:rsidRPr="003F4E79">
        <w:rPr>
          <w:rFonts w:ascii="Garamond" w:hAnsi="Garamond"/>
        </w:rPr>
        <w:lastRenderedPageBreak/>
        <w:t>Har noen av forfatterne interessekonflikter som er relevante for denne prosedyren?</w:t>
      </w:r>
    </w:p>
    <w:p w14:paraId="2D2287A3" w14:textId="77777777" w:rsidR="00C735B2" w:rsidRPr="003F4E79" w:rsidRDefault="00C735B2" w:rsidP="00C735B2">
      <w:pPr>
        <w:pStyle w:val="Listeavsnitt"/>
        <w:numPr>
          <w:ilvl w:val="0"/>
          <w:numId w:val="43"/>
        </w:numPr>
        <w:spacing w:after="160" w:line="278" w:lineRule="auto"/>
        <w:rPr>
          <w:rFonts w:ascii="Garamond" w:hAnsi="Garamond"/>
        </w:rPr>
      </w:pPr>
      <w:r w:rsidRPr="003F4E79">
        <w:rPr>
          <w:rFonts w:ascii="Garamond" w:hAnsi="Garamond"/>
        </w:rPr>
        <w:t>Har representanter fra ulike fagdisipliner deltatt i utarbeidelsen av prosedyren?</w:t>
      </w:r>
    </w:p>
    <w:p w14:paraId="20BA49BD" w14:textId="77777777" w:rsidR="00C735B2" w:rsidRPr="003F4E79" w:rsidRDefault="00C735B2" w:rsidP="00C735B2">
      <w:pPr>
        <w:pStyle w:val="Listeavsnitt"/>
        <w:numPr>
          <w:ilvl w:val="0"/>
          <w:numId w:val="43"/>
        </w:numPr>
        <w:spacing w:after="160" w:line="278" w:lineRule="auto"/>
        <w:rPr>
          <w:rFonts w:ascii="Garamond" w:hAnsi="Garamond"/>
        </w:rPr>
      </w:pPr>
      <w:r w:rsidRPr="003F4E79">
        <w:rPr>
          <w:rFonts w:ascii="Garamond" w:hAnsi="Garamond"/>
        </w:rPr>
        <w:t>Har prosedyren vært på høring i fagmiljø/-råd?</w:t>
      </w:r>
    </w:p>
    <w:p w14:paraId="25ABA31D" w14:textId="77777777" w:rsidR="00C735B2" w:rsidRPr="003F4E79" w:rsidRDefault="00C735B2" w:rsidP="00C735B2">
      <w:pPr>
        <w:pStyle w:val="Listeavsnitt"/>
        <w:numPr>
          <w:ilvl w:val="0"/>
          <w:numId w:val="43"/>
        </w:numPr>
        <w:spacing w:after="160" w:line="278" w:lineRule="auto"/>
        <w:rPr>
          <w:rFonts w:ascii="Garamond" w:hAnsi="Garamond"/>
        </w:rPr>
      </w:pPr>
      <w:r w:rsidRPr="003F4E79">
        <w:rPr>
          <w:rFonts w:ascii="Garamond" w:hAnsi="Garamond"/>
        </w:rPr>
        <w:t>Har dere gradert styrken til de ulike anbefalingene gitt i prosedyren?</w:t>
      </w:r>
    </w:p>
    <w:p w14:paraId="449D6601" w14:textId="77777777" w:rsidR="00C735B2" w:rsidRPr="003F4E79" w:rsidRDefault="00C735B2" w:rsidP="00C735B2">
      <w:pPr>
        <w:pStyle w:val="Listeavsnitt"/>
        <w:numPr>
          <w:ilvl w:val="0"/>
          <w:numId w:val="43"/>
        </w:numPr>
        <w:spacing w:after="160" w:line="278" w:lineRule="auto"/>
        <w:rPr>
          <w:rFonts w:ascii="Garamond" w:hAnsi="Garamond"/>
        </w:rPr>
      </w:pPr>
      <w:r w:rsidRPr="003F4E79">
        <w:rPr>
          <w:rFonts w:ascii="Garamond" w:hAnsi="Garamond"/>
        </w:rPr>
        <w:t>Uenighet i fagmiljøet/litteraturen</w:t>
      </w:r>
    </w:p>
    <w:p w14:paraId="655EFF5D" w14:textId="77777777" w:rsidR="00C735B2" w:rsidRPr="003F4E79" w:rsidRDefault="00C735B2" w:rsidP="00C735B2">
      <w:pPr>
        <w:pStyle w:val="Listeavsnitt"/>
        <w:numPr>
          <w:ilvl w:val="0"/>
          <w:numId w:val="43"/>
        </w:numPr>
        <w:spacing w:after="160" w:line="278" w:lineRule="auto"/>
        <w:rPr>
          <w:rFonts w:ascii="Garamond" w:hAnsi="Garamond"/>
        </w:rPr>
      </w:pPr>
      <w:r w:rsidRPr="003F4E79">
        <w:rPr>
          <w:rFonts w:ascii="Garamond" w:hAnsi="Garamond"/>
        </w:rPr>
        <w:t>Har dere tatt i betraktning helsemessige fordeler, bivirkninger og risikoer ved utarbeidelse av anbefalingene i denne prosedyren?</w:t>
      </w:r>
    </w:p>
    <w:p w14:paraId="08778C2C" w14:textId="77777777" w:rsidR="00C735B2" w:rsidRPr="003F4E79" w:rsidRDefault="00C735B2" w:rsidP="00C735B2">
      <w:pPr>
        <w:pStyle w:val="Listeavsnitt"/>
        <w:numPr>
          <w:ilvl w:val="0"/>
          <w:numId w:val="43"/>
        </w:numPr>
        <w:spacing w:after="160" w:line="278" w:lineRule="auto"/>
        <w:rPr>
          <w:rFonts w:ascii="Garamond" w:hAnsi="Garamond"/>
        </w:rPr>
      </w:pPr>
      <w:r w:rsidRPr="003F4E79">
        <w:rPr>
          <w:rFonts w:ascii="Garamond" w:hAnsi="Garamond"/>
        </w:rPr>
        <w:t>Kilder, litteratur og klinisk erfaring</w:t>
      </w:r>
    </w:p>
    <w:p w14:paraId="4C0CA8CC" w14:textId="73B3CF11" w:rsidR="00C3504C" w:rsidRPr="00DA0CB2" w:rsidRDefault="00C735B2" w:rsidP="005B13CB">
      <w:pPr>
        <w:pStyle w:val="Listeavsnitt"/>
        <w:numPr>
          <w:ilvl w:val="0"/>
          <w:numId w:val="43"/>
        </w:numPr>
        <w:rPr>
          <w:rFonts w:ascii="Garamond" w:hAnsi="Garamond"/>
        </w:rPr>
      </w:pPr>
      <w:r w:rsidRPr="003F4E79">
        <w:rPr>
          <w:rFonts w:ascii="Garamond" w:hAnsi="Garamond"/>
        </w:rPr>
        <w:t>Andre kommentarer</w:t>
      </w:r>
    </w:p>
    <w:p w14:paraId="1CB474ED" w14:textId="77777777" w:rsidR="00C3504C" w:rsidRPr="009B7586" w:rsidRDefault="00C3504C" w:rsidP="00A42AED">
      <w:pPr>
        <w:pStyle w:val="Overskrift4"/>
      </w:pPr>
      <w:r w:rsidRPr="009B7586">
        <w:t>Nivå 2 kvalitetskrav</w:t>
      </w:r>
    </w:p>
    <w:p w14:paraId="35353AA2" w14:textId="77777777" w:rsidR="00C735B2" w:rsidRPr="003F4E79" w:rsidRDefault="00C735B2" w:rsidP="00C735B2">
      <w:pPr>
        <w:pStyle w:val="Listeavsnitt"/>
        <w:numPr>
          <w:ilvl w:val="0"/>
          <w:numId w:val="44"/>
        </w:numPr>
        <w:spacing w:line="278" w:lineRule="auto"/>
        <w:rPr>
          <w:rFonts w:ascii="Garamond" w:hAnsi="Garamond"/>
        </w:rPr>
      </w:pPr>
      <w:r w:rsidRPr="003F4E79">
        <w:rPr>
          <w:rFonts w:ascii="Garamond" w:hAnsi="Garamond"/>
        </w:rPr>
        <w:t>Navn, stilling, akademisk grad og arbeidssted på forfatterne</w:t>
      </w:r>
    </w:p>
    <w:p w14:paraId="561726DA" w14:textId="77777777" w:rsidR="00C735B2" w:rsidRPr="003F4E79" w:rsidRDefault="00C735B2" w:rsidP="00C735B2">
      <w:pPr>
        <w:pStyle w:val="Listeavsnitt"/>
        <w:numPr>
          <w:ilvl w:val="0"/>
          <w:numId w:val="44"/>
        </w:numPr>
        <w:spacing w:line="278" w:lineRule="auto"/>
        <w:rPr>
          <w:rFonts w:ascii="Garamond" w:hAnsi="Garamond"/>
        </w:rPr>
      </w:pPr>
      <w:r w:rsidRPr="003F4E79">
        <w:rPr>
          <w:rFonts w:ascii="Garamond" w:hAnsi="Garamond"/>
        </w:rPr>
        <w:t>Forfatternes kompetanse på fagområdet</w:t>
      </w:r>
    </w:p>
    <w:p w14:paraId="513A5668" w14:textId="77777777" w:rsidR="00C735B2" w:rsidRPr="003F4E79" w:rsidRDefault="00C735B2" w:rsidP="00C735B2">
      <w:pPr>
        <w:pStyle w:val="Listeavsnitt"/>
        <w:numPr>
          <w:ilvl w:val="0"/>
          <w:numId w:val="44"/>
        </w:numPr>
        <w:spacing w:line="278" w:lineRule="auto"/>
        <w:rPr>
          <w:rFonts w:ascii="Garamond" w:hAnsi="Garamond"/>
        </w:rPr>
      </w:pPr>
      <w:r w:rsidRPr="003F4E79">
        <w:rPr>
          <w:rFonts w:ascii="Garamond" w:hAnsi="Garamond"/>
        </w:rPr>
        <w:t>Har noen av forfatterne interessekonflikter som er relevante for denne prosedyren?</w:t>
      </w:r>
    </w:p>
    <w:p w14:paraId="4611AC1F" w14:textId="77777777" w:rsidR="00C735B2" w:rsidRPr="003F4E79" w:rsidRDefault="00C735B2" w:rsidP="00C735B2">
      <w:pPr>
        <w:pStyle w:val="Listeavsnitt"/>
        <w:numPr>
          <w:ilvl w:val="0"/>
          <w:numId w:val="44"/>
        </w:numPr>
        <w:spacing w:line="278" w:lineRule="auto"/>
        <w:rPr>
          <w:rFonts w:ascii="Garamond" w:hAnsi="Garamond"/>
        </w:rPr>
      </w:pPr>
      <w:r w:rsidRPr="003F4E79">
        <w:rPr>
          <w:rFonts w:ascii="Garamond" w:hAnsi="Garamond"/>
        </w:rPr>
        <w:t>Har representanter fra ulike fagdisipliner deltatt i utarbeidelsen av prosedyren?</w:t>
      </w:r>
    </w:p>
    <w:p w14:paraId="2F050105" w14:textId="77777777" w:rsidR="00C735B2" w:rsidRPr="003F4E79" w:rsidRDefault="00C735B2" w:rsidP="00C735B2">
      <w:pPr>
        <w:pStyle w:val="Listeavsnitt"/>
        <w:numPr>
          <w:ilvl w:val="0"/>
          <w:numId w:val="44"/>
        </w:numPr>
        <w:rPr>
          <w:rFonts w:ascii="Garamond" w:hAnsi="Garamond"/>
        </w:rPr>
      </w:pPr>
      <w:r w:rsidRPr="003F4E79">
        <w:rPr>
          <w:rFonts w:ascii="Garamond" w:hAnsi="Garamond"/>
        </w:rPr>
        <w:t>Har prosedyren vært på høring i fagmiljø/-råd?</w:t>
      </w:r>
    </w:p>
    <w:p w14:paraId="6E04FBE6" w14:textId="77777777" w:rsidR="00C735B2" w:rsidRPr="003F4E79" w:rsidRDefault="00C735B2" w:rsidP="00C735B2">
      <w:pPr>
        <w:pStyle w:val="Listeavsnitt"/>
        <w:numPr>
          <w:ilvl w:val="0"/>
          <w:numId w:val="44"/>
        </w:numPr>
        <w:spacing w:line="278" w:lineRule="auto"/>
        <w:rPr>
          <w:rFonts w:ascii="Garamond" w:hAnsi="Garamond"/>
        </w:rPr>
      </w:pPr>
      <w:r w:rsidRPr="003F4E79">
        <w:rPr>
          <w:rFonts w:ascii="Garamond" w:hAnsi="Garamond"/>
        </w:rPr>
        <w:t>Søkeord som ble benyttet ved litteratursøket for prosedyren</w:t>
      </w:r>
    </w:p>
    <w:p w14:paraId="504093A6" w14:textId="77777777" w:rsidR="00C735B2" w:rsidRPr="003F4E79" w:rsidRDefault="00C735B2" w:rsidP="00C735B2">
      <w:pPr>
        <w:pStyle w:val="Listeavsnitt"/>
        <w:numPr>
          <w:ilvl w:val="0"/>
          <w:numId w:val="44"/>
        </w:numPr>
        <w:spacing w:line="278" w:lineRule="auto"/>
        <w:rPr>
          <w:rFonts w:ascii="Garamond" w:hAnsi="Garamond"/>
        </w:rPr>
      </w:pPr>
      <w:r w:rsidRPr="003F4E79">
        <w:rPr>
          <w:rFonts w:ascii="Garamond" w:hAnsi="Garamond"/>
        </w:rPr>
        <w:t>Hvilke databaser ble det søkt i?</w:t>
      </w:r>
    </w:p>
    <w:p w14:paraId="586D3320" w14:textId="77777777" w:rsidR="00C735B2" w:rsidRPr="003F4E79" w:rsidRDefault="00C735B2" w:rsidP="00C735B2">
      <w:pPr>
        <w:pStyle w:val="Listeavsnitt"/>
        <w:numPr>
          <w:ilvl w:val="0"/>
          <w:numId w:val="44"/>
        </w:numPr>
        <w:spacing w:line="278" w:lineRule="auto"/>
        <w:rPr>
          <w:rFonts w:ascii="Garamond" w:hAnsi="Garamond"/>
        </w:rPr>
      </w:pPr>
      <w:r w:rsidRPr="003F4E79">
        <w:rPr>
          <w:rFonts w:ascii="Garamond" w:hAnsi="Garamond"/>
        </w:rPr>
        <w:t>Dato for søk.</w:t>
      </w:r>
    </w:p>
    <w:p w14:paraId="704F3B13" w14:textId="77777777" w:rsidR="00C735B2" w:rsidRPr="003F4E79" w:rsidRDefault="00C735B2" w:rsidP="00C735B2">
      <w:pPr>
        <w:pStyle w:val="Listeavsnitt"/>
        <w:numPr>
          <w:ilvl w:val="0"/>
          <w:numId w:val="44"/>
        </w:numPr>
        <w:spacing w:line="278" w:lineRule="auto"/>
        <w:rPr>
          <w:rFonts w:ascii="Garamond" w:hAnsi="Garamond"/>
        </w:rPr>
      </w:pPr>
      <w:r w:rsidRPr="003F4E79">
        <w:rPr>
          <w:rFonts w:ascii="Garamond" w:hAnsi="Garamond"/>
        </w:rPr>
        <w:t>Beskriv kort hvordan dere kom fram til søkeordene som ble benyttet</w:t>
      </w:r>
    </w:p>
    <w:p w14:paraId="2A9A29AF" w14:textId="77777777" w:rsidR="00C735B2" w:rsidRPr="003F4E79" w:rsidRDefault="00C735B2" w:rsidP="00C735B2">
      <w:pPr>
        <w:pStyle w:val="Listeavsnitt"/>
        <w:numPr>
          <w:ilvl w:val="0"/>
          <w:numId w:val="44"/>
        </w:numPr>
        <w:spacing w:line="278" w:lineRule="auto"/>
        <w:rPr>
          <w:rFonts w:ascii="Garamond" w:hAnsi="Garamond"/>
        </w:rPr>
      </w:pPr>
      <w:r w:rsidRPr="003F4E79">
        <w:rPr>
          <w:rFonts w:ascii="Garamond" w:hAnsi="Garamond"/>
        </w:rPr>
        <w:t>Antall relevante treff/artikler i databaser</w:t>
      </w:r>
    </w:p>
    <w:p w14:paraId="773DFA0F" w14:textId="77777777" w:rsidR="00C735B2" w:rsidRPr="003F4E79" w:rsidRDefault="00C735B2" w:rsidP="00C735B2">
      <w:pPr>
        <w:pStyle w:val="Listeavsnitt"/>
        <w:numPr>
          <w:ilvl w:val="0"/>
          <w:numId w:val="44"/>
        </w:numPr>
        <w:spacing w:line="278" w:lineRule="auto"/>
        <w:rPr>
          <w:rFonts w:ascii="Garamond" w:hAnsi="Garamond"/>
        </w:rPr>
      </w:pPr>
      <w:r w:rsidRPr="003F4E79">
        <w:rPr>
          <w:rFonts w:ascii="Garamond" w:hAnsi="Garamond"/>
        </w:rPr>
        <w:t>Er alle de relevante artiklene som ble funnet i litteratursøket listet opp som referanser til</w:t>
      </w:r>
    </w:p>
    <w:p w14:paraId="1FAF0956" w14:textId="77777777" w:rsidR="00C735B2" w:rsidRPr="003F4E79" w:rsidRDefault="00C735B2" w:rsidP="00C735B2">
      <w:pPr>
        <w:pStyle w:val="Listeavsnitt"/>
        <w:numPr>
          <w:ilvl w:val="0"/>
          <w:numId w:val="44"/>
        </w:numPr>
        <w:rPr>
          <w:rFonts w:ascii="Garamond" w:hAnsi="Garamond"/>
        </w:rPr>
      </w:pPr>
      <w:r w:rsidRPr="003F4E79">
        <w:rPr>
          <w:rFonts w:ascii="Garamond" w:hAnsi="Garamond"/>
        </w:rPr>
        <w:t>prosedyren?</w:t>
      </w:r>
    </w:p>
    <w:p w14:paraId="1905F3B3" w14:textId="77777777" w:rsidR="00C735B2" w:rsidRPr="003F4E79" w:rsidRDefault="00C735B2" w:rsidP="00C735B2">
      <w:pPr>
        <w:pStyle w:val="Listeavsnitt"/>
        <w:numPr>
          <w:ilvl w:val="0"/>
          <w:numId w:val="44"/>
        </w:numPr>
        <w:spacing w:line="278" w:lineRule="auto"/>
        <w:rPr>
          <w:rFonts w:ascii="Garamond" w:hAnsi="Garamond"/>
        </w:rPr>
      </w:pPr>
      <w:r w:rsidRPr="003F4E79">
        <w:rPr>
          <w:rFonts w:ascii="Garamond" w:hAnsi="Garamond"/>
        </w:rPr>
        <w:t>Har dere gradert styrken til de ulike anbefalingene gitt i prosedyren?</w:t>
      </w:r>
    </w:p>
    <w:p w14:paraId="1462CA22" w14:textId="77777777" w:rsidR="00C735B2" w:rsidRPr="003F4E79" w:rsidRDefault="00C735B2" w:rsidP="00C735B2">
      <w:pPr>
        <w:pStyle w:val="Listeavsnitt"/>
        <w:numPr>
          <w:ilvl w:val="0"/>
          <w:numId w:val="44"/>
        </w:numPr>
        <w:spacing w:line="278" w:lineRule="auto"/>
        <w:rPr>
          <w:rFonts w:ascii="Garamond" w:hAnsi="Garamond"/>
        </w:rPr>
      </w:pPr>
      <w:r w:rsidRPr="003F4E79">
        <w:rPr>
          <w:rFonts w:ascii="Garamond" w:hAnsi="Garamond"/>
        </w:rPr>
        <w:t>Uenighet i fagmiljøet/litteraturen</w:t>
      </w:r>
    </w:p>
    <w:p w14:paraId="2CF1455B" w14:textId="77777777" w:rsidR="00C735B2" w:rsidRPr="003F4E79" w:rsidRDefault="00C735B2" w:rsidP="00C735B2">
      <w:pPr>
        <w:pStyle w:val="Listeavsnitt"/>
        <w:numPr>
          <w:ilvl w:val="0"/>
          <w:numId w:val="44"/>
        </w:numPr>
        <w:spacing w:line="278" w:lineRule="auto"/>
        <w:rPr>
          <w:rFonts w:ascii="Garamond" w:hAnsi="Garamond"/>
        </w:rPr>
      </w:pPr>
      <w:r w:rsidRPr="003F4E79">
        <w:rPr>
          <w:rFonts w:ascii="Garamond" w:hAnsi="Garamond"/>
        </w:rPr>
        <w:t>Har dere tatt i betraktning helsemessige fordeler, bivirkninger og risikoer ved utarbeidelse av anbefalingene i denne prosedyren?</w:t>
      </w:r>
    </w:p>
    <w:p w14:paraId="3EFE8714" w14:textId="77777777" w:rsidR="00C735B2" w:rsidRPr="003F4E79" w:rsidRDefault="00C735B2" w:rsidP="00C735B2">
      <w:pPr>
        <w:pStyle w:val="Listeavsnitt"/>
        <w:numPr>
          <w:ilvl w:val="0"/>
          <w:numId w:val="44"/>
        </w:numPr>
        <w:spacing w:line="278" w:lineRule="auto"/>
        <w:rPr>
          <w:rFonts w:ascii="Garamond" w:hAnsi="Garamond"/>
        </w:rPr>
      </w:pPr>
      <w:r w:rsidRPr="003F4E79">
        <w:rPr>
          <w:rFonts w:ascii="Garamond" w:hAnsi="Garamond"/>
        </w:rPr>
        <w:t>Kilder, litteratur og klinisk erfaring</w:t>
      </w:r>
    </w:p>
    <w:p w14:paraId="7584A57E" w14:textId="46789CBB" w:rsidR="00C3504C" w:rsidRPr="00DA0CB2" w:rsidRDefault="00C735B2" w:rsidP="005B13CB">
      <w:pPr>
        <w:pStyle w:val="Listeavsnitt"/>
        <w:numPr>
          <w:ilvl w:val="0"/>
          <w:numId w:val="44"/>
        </w:numPr>
        <w:rPr>
          <w:rFonts w:ascii="Garamond" w:hAnsi="Garamond"/>
        </w:rPr>
      </w:pPr>
      <w:r w:rsidRPr="003F4E79">
        <w:rPr>
          <w:rFonts w:ascii="Garamond" w:hAnsi="Garamond"/>
        </w:rPr>
        <w:t>Andre kommentarer</w:t>
      </w:r>
    </w:p>
    <w:p w14:paraId="7CCDC470" w14:textId="2ECBFE6A" w:rsidR="00C3504C" w:rsidRDefault="00C3504C" w:rsidP="00A42AED">
      <w:pPr>
        <w:pStyle w:val="Overskrift4"/>
      </w:pPr>
      <w:r w:rsidRPr="009B7586">
        <w:t>Nivå 3 kvalitetskrav</w:t>
      </w:r>
    </w:p>
    <w:p w14:paraId="62EBE22A" w14:textId="541BA9CC" w:rsidR="00C735B2" w:rsidRPr="00DA0CB2" w:rsidRDefault="00C735B2" w:rsidP="00F45C1F">
      <w:pPr>
        <w:rPr>
          <w:rFonts w:cs="Calibri"/>
        </w:rPr>
      </w:pPr>
      <w:r w:rsidRPr="00F45C1F">
        <w:rPr>
          <w:rFonts w:cs="Calibri"/>
        </w:rPr>
        <w:t>Nivå 3 forutsetter at kravene i AGREE er oppfylt.</w:t>
      </w:r>
    </w:p>
    <w:p w14:paraId="26DBBC4A" w14:textId="77777777" w:rsidR="00C3504C" w:rsidRDefault="00C3504C" w:rsidP="00A42AED">
      <w:pPr>
        <w:pStyle w:val="Oversktift2b"/>
      </w:pPr>
      <w:bookmarkStart w:id="25" w:name="_Toc215665979"/>
      <w:r>
        <w:t>E</w:t>
      </w:r>
      <w:r w:rsidRPr="006C4822">
        <w:t>tablering av nasjonal/</w:t>
      </w:r>
      <w:r>
        <w:t xml:space="preserve"> </w:t>
      </w:r>
      <w:r w:rsidRPr="006C4822">
        <w:t xml:space="preserve">interregional metodebok i regi av </w:t>
      </w:r>
      <w:r w:rsidR="00447FA7">
        <w:t>IRF</w:t>
      </w:r>
      <w:bookmarkEnd w:id="25"/>
    </w:p>
    <w:p w14:paraId="56D32049" w14:textId="77777777" w:rsidR="00C3504C" w:rsidRDefault="00C3504C" w:rsidP="00A42AED">
      <w:pPr>
        <w:pStyle w:val="Overskrift3"/>
      </w:pPr>
      <w:bookmarkStart w:id="26" w:name="_Toc215665980"/>
      <w:r>
        <w:t>Bakgrunn</w:t>
      </w:r>
      <w:bookmarkEnd w:id="26"/>
    </w:p>
    <w:p w14:paraId="7C8A77F4" w14:textId="77777777" w:rsidR="00C3504C" w:rsidRPr="0059271E" w:rsidRDefault="00C3504C" w:rsidP="00C3504C">
      <w:r w:rsidRPr="0059271E">
        <w:t>Behovet for nasjonal/interregional metodebok kan meldes inn via tre kanaler:</w:t>
      </w:r>
    </w:p>
    <w:p w14:paraId="6728D5A8" w14:textId="77777777" w:rsidR="00C3504C" w:rsidRPr="0059271E" w:rsidRDefault="00C3504C" w:rsidP="00C3504C">
      <w:pPr>
        <w:pStyle w:val="Listeavsnitt"/>
        <w:numPr>
          <w:ilvl w:val="0"/>
          <w:numId w:val="13"/>
        </w:numPr>
        <w:spacing w:after="160" w:line="259" w:lineRule="auto"/>
        <w:rPr>
          <w:rFonts w:ascii="Garamond" w:hAnsi="Garamond"/>
        </w:rPr>
      </w:pPr>
      <w:r w:rsidRPr="0059271E">
        <w:rPr>
          <w:rFonts w:ascii="Garamond" w:hAnsi="Garamond"/>
        </w:rPr>
        <w:t>fra det interregionale fagdirektørmøtet</w:t>
      </w:r>
    </w:p>
    <w:p w14:paraId="24997E5A" w14:textId="77777777" w:rsidR="00C3504C" w:rsidRPr="0059271E" w:rsidRDefault="00C3504C" w:rsidP="00C3504C">
      <w:pPr>
        <w:pStyle w:val="Listeavsnitt"/>
        <w:numPr>
          <w:ilvl w:val="0"/>
          <w:numId w:val="13"/>
        </w:numPr>
        <w:spacing w:after="160" w:line="259" w:lineRule="auto"/>
        <w:rPr>
          <w:rFonts w:ascii="Garamond" w:hAnsi="Garamond"/>
        </w:rPr>
      </w:pPr>
      <w:r w:rsidRPr="0059271E">
        <w:rPr>
          <w:rFonts w:ascii="Garamond" w:hAnsi="Garamond"/>
        </w:rPr>
        <w:t xml:space="preserve">fra </w:t>
      </w:r>
      <w:r w:rsidRPr="0059271E">
        <w:rPr>
          <w:rFonts w:ascii="Garamond" w:hAnsi="Garamond"/>
          <w:bCs/>
        </w:rPr>
        <w:t>Interregional forvaltningsgruppe for metodebøker (IRF)</w:t>
      </w:r>
      <w:r w:rsidRPr="0059271E">
        <w:rPr>
          <w:rFonts w:ascii="Garamond" w:hAnsi="Garamond"/>
        </w:rPr>
        <w:t>/dets medlemmer</w:t>
      </w:r>
    </w:p>
    <w:p w14:paraId="2F9100E3" w14:textId="77777777" w:rsidR="00C3504C" w:rsidRPr="0059271E" w:rsidRDefault="00C3504C" w:rsidP="00C3504C">
      <w:pPr>
        <w:pStyle w:val="Listeavsnitt"/>
        <w:numPr>
          <w:ilvl w:val="0"/>
          <w:numId w:val="13"/>
        </w:numPr>
        <w:spacing w:after="160" w:line="259" w:lineRule="auto"/>
        <w:rPr>
          <w:rFonts w:ascii="Garamond" w:hAnsi="Garamond"/>
        </w:rPr>
      </w:pPr>
      <w:r w:rsidRPr="0059271E">
        <w:rPr>
          <w:rFonts w:ascii="Garamond" w:hAnsi="Garamond"/>
        </w:rPr>
        <w:t>fra forvaltningens sekretariat</w:t>
      </w:r>
    </w:p>
    <w:p w14:paraId="008397F5" w14:textId="679C3BC5" w:rsidR="001E5A52" w:rsidRDefault="00C3504C" w:rsidP="00C3504C">
      <w:r w:rsidRPr="0059271E">
        <w:t>Andre som ønsker slik bok etablert må melde dette til en av de tre ovenfor stående som deretter tar dette videre inn i forvaltningsgruppen (</w:t>
      </w:r>
      <w:r w:rsidR="00856264">
        <w:t>IFG</w:t>
      </w:r>
      <w:r w:rsidRPr="0059271E">
        <w:t>).</w:t>
      </w:r>
    </w:p>
    <w:p w14:paraId="6FADD8AB" w14:textId="77777777" w:rsidR="00123E8B" w:rsidRPr="0059271E" w:rsidRDefault="00123E8B" w:rsidP="00C3504C"/>
    <w:p w14:paraId="548D77C9" w14:textId="77777777" w:rsidR="00C3504C" w:rsidRDefault="00C3504C" w:rsidP="00A42AED">
      <w:pPr>
        <w:pStyle w:val="Overskrift3"/>
      </w:pPr>
      <w:bookmarkStart w:id="27" w:name="_Toc215665981"/>
      <w:r>
        <w:lastRenderedPageBreak/>
        <w:t>Godkjenning</w:t>
      </w:r>
      <w:bookmarkEnd w:id="27"/>
    </w:p>
    <w:p w14:paraId="52393774" w14:textId="77777777" w:rsidR="00C3504C" w:rsidRDefault="00C3504C" w:rsidP="00C3504C">
      <w:r w:rsidRPr="0065383F">
        <w:rPr>
          <w:bCs/>
        </w:rPr>
        <w:t xml:space="preserve">Interregional forvaltningsgruppe for metodebøker </w:t>
      </w:r>
      <w:r w:rsidRPr="002757B2">
        <w:t>behandler</w:t>
      </w:r>
      <w:r>
        <w:t xml:space="preserve"> og </w:t>
      </w:r>
      <w:r w:rsidR="00AC7DC4">
        <w:t xml:space="preserve">evt. </w:t>
      </w:r>
      <w:r>
        <w:t xml:space="preserve">godkjenner forslaget, </w:t>
      </w:r>
      <w:proofErr w:type="spellStart"/>
      <w:r>
        <w:t>evt</w:t>
      </w:r>
      <w:proofErr w:type="spellEnd"/>
      <w:r>
        <w:t xml:space="preserve"> også med interregional finansiering (</w:t>
      </w:r>
      <w:proofErr w:type="spellStart"/>
      <w:r>
        <w:t>ie</w:t>
      </w:r>
      <w:proofErr w:type="spellEnd"/>
      <w:r>
        <w:t xml:space="preserve"> fra </w:t>
      </w:r>
      <w:proofErr w:type="spellStart"/>
      <w:r>
        <w:t>RHFene</w:t>
      </w:r>
      <w:proofErr w:type="spellEnd"/>
      <w:r w:rsidR="00AC7DC4">
        <w:t>)</w:t>
      </w:r>
      <w:r>
        <w:t>.</w:t>
      </w:r>
      <w:r w:rsidRPr="0013030F">
        <w:t xml:space="preserve"> </w:t>
      </w:r>
      <w:r>
        <w:t>Dersom forvaltningsgruppen finner det nødvendig forankrer de sin beslutning i det interregionale fagdirektørmøtet.</w:t>
      </w:r>
      <w:r w:rsidR="00856264">
        <w:t xml:space="preserve"> Dersom man finner det ønskelig med en styringsgruppe for etableringen vil IFG fungere som dette.</w:t>
      </w:r>
    </w:p>
    <w:p w14:paraId="78114A62" w14:textId="77777777" w:rsidR="00C3504C" w:rsidRDefault="00C3504C" w:rsidP="00A42AED">
      <w:pPr>
        <w:pStyle w:val="Overskrift3"/>
      </w:pPr>
      <w:bookmarkStart w:id="28" w:name="_Toc215665982"/>
      <w:r>
        <w:t>Etablere redaksjon</w:t>
      </w:r>
      <w:bookmarkEnd w:id="28"/>
    </w:p>
    <w:p w14:paraId="3037D5D4" w14:textId="6E0B8305" w:rsidR="0048323F" w:rsidRDefault="0048323F" w:rsidP="0048323F">
      <w:pPr>
        <w:rPr>
          <w:color w:val="000000" w:themeColor="text1"/>
        </w:rPr>
      </w:pPr>
      <w:r w:rsidRPr="0048323F">
        <w:rPr>
          <w:color w:val="000000" w:themeColor="text1"/>
        </w:rPr>
        <w:t xml:space="preserve">Det pågår en prosess mellom Helsedirektoratet, Legeforeningen og </w:t>
      </w:r>
      <w:proofErr w:type="spellStart"/>
      <w:r w:rsidRPr="0048323F">
        <w:rPr>
          <w:color w:val="000000" w:themeColor="text1"/>
        </w:rPr>
        <w:t>RHFene</w:t>
      </w:r>
      <w:proofErr w:type="spellEnd"/>
      <w:r w:rsidRPr="0048323F">
        <w:rPr>
          <w:color w:val="000000" w:themeColor="text1"/>
        </w:rPr>
        <w:t xml:space="preserve"> om utarbeidelse av retningslinjer og veiledere. Dette kan medføre endringer mht</w:t>
      </w:r>
      <w:r w:rsidR="0061753C">
        <w:rPr>
          <w:color w:val="000000" w:themeColor="text1"/>
        </w:rPr>
        <w:t>. prosess,</w:t>
      </w:r>
      <w:r w:rsidRPr="0048323F">
        <w:rPr>
          <w:color w:val="000000" w:themeColor="text1"/>
        </w:rPr>
        <w:t xml:space="preserve"> eierskap og ansvarsforhold slik her beskrevet.</w:t>
      </w:r>
      <w:r>
        <w:rPr>
          <w:color w:val="000000" w:themeColor="text1"/>
        </w:rPr>
        <w:t xml:space="preserve"> Systemet per i dag er:</w:t>
      </w:r>
    </w:p>
    <w:p w14:paraId="30BEB2FF" w14:textId="77777777" w:rsidR="0048323F" w:rsidRPr="0048323F" w:rsidRDefault="0048323F" w:rsidP="0048323F">
      <w:pPr>
        <w:rPr>
          <w:color w:val="000000" w:themeColor="text1"/>
        </w:rPr>
      </w:pPr>
    </w:p>
    <w:p w14:paraId="4A5F8B5C" w14:textId="37D81198" w:rsidR="00C3504C" w:rsidRDefault="00C3504C" w:rsidP="00C3504C">
      <w:pPr>
        <w:spacing w:after="160" w:line="259" w:lineRule="auto"/>
      </w:pPr>
      <w:r>
        <w:t xml:space="preserve">Det etableres redaksjon med en struktur med redaktører, forfattere </w:t>
      </w:r>
      <w:proofErr w:type="spellStart"/>
      <w:r>
        <w:t>etc</w:t>
      </w:r>
      <w:proofErr w:type="spellEnd"/>
      <w:r>
        <w:t xml:space="preserve"> som er hensiktsmessig i forhold til oppdraget</w:t>
      </w:r>
      <w:r w:rsidR="00AC7DC4">
        <w:t>. I utgangspunktet utpeker</w:t>
      </w:r>
      <w:r w:rsidR="0048323F">
        <w:t>/godkjenner</w:t>
      </w:r>
      <w:r w:rsidR="00AC7DC4">
        <w:t xml:space="preserve"> IFG redaktør(er) som får som del av sitt oppdrag å sette sammen redaksjonen, men IFG kan gå lenger i dette om det anses hensiktsmessig.</w:t>
      </w:r>
    </w:p>
    <w:p w14:paraId="4E7228B4" w14:textId="77777777" w:rsidR="00C3504C" w:rsidRDefault="00C3504C" w:rsidP="00C3504C">
      <w:pPr>
        <w:spacing w:after="160" w:line="259" w:lineRule="auto"/>
      </w:pPr>
      <w:r>
        <w:t xml:space="preserve">Det etableres samarbeid med andre aktører, så som Helsedirektoratet, fagmedisinske foreninger, kommunal sektor </w:t>
      </w:r>
      <w:proofErr w:type="spellStart"/>
      <w:r>
        <w:t>etc</w:t>
      </w:r>
      <w:proofErr w:type="spellEnd"/>
      <w:r>
        <w:t xml:space="preserve"> (listen er ikke ment å være utfyllende), slik </w:t>
      </w:r>
      <w:r w:rsidR="00856264">
        <w:t>man</w:t>
      </w:r>
      <w:r>
        <w:t xml:space="preserve"> finner hensiktsmessig og i samråd med I</w:t>
      </w:r>
      <w:r w:rsidR="00AC7DC4">
        <w:t>FG</w:t>
      </w:r>
      <w:r>
        <w:t>.</w:t>
      </w:r>
    </w:p>
    <w:p w14:paraId="1B617D14" w14:textId="4C39131B" w:rsidR="00C3504C" w:rsidRDefault="00856264" w:rsidP="00C3504C">
      <w:pPr>
        <w:spacing w:after="160" w:line="259" w:lineRule="auto"/>
      </w:pPr>
      <w:r>
        <w:t>Redaksjonen</w:t>
      </w:r>
      <w:r w:rsidR="00C3504C">
        <w:t xml:space="preserve"> er ansvarlig for tilfredsstillende fremdrift av arbeidet og at arbeidet har en tilfredsstillende kvalitet</w:t>
      </w:r>
      <w:r w:rsidR="0048323F">
        <w:t>, og den</w:t>
      </w:r>
      <w:r w:rsidR="005123B0">
        <w:t xml:space="preserve"> rapporterer status, fremdrift, videre planer for arbeidet og annet av interesse til den interregionale forvaltningsgruppen ved behov, minst en gang per kvartal.</w:t>
      </w:r>
    </w:p>
    <w:p w14:paraId="0608305A" w14:textId="77777777" w:rsidR="005123B0" w:rsidRPr="00001855" w:rsidRDefault="005123B0" w:rsidP="00A42AED">
      <w:pPr>
        <w:pStyle w:val="Oversktift2b"/>
      </w:pPr>
      <w:bookmarkStart w:id="29" w:name="_Toc215665983"/>
      <w:r>
        <w:t>Føringer for redaksjonelt arbeid</w:t>
      </w:r>
      <w:bookmarkEnd w:id="29"/>
    </w:p>
    <w:p w14:paraId="03339622" w14:textId="77777777" w:rsidR="00C3504C" w:rsidRPr="00410B1E" w:rsidRDefault="00C3504C" w:rsidP="00C3504C">
      <w:pPr>
        <w:spacing w:after="160" w:line="259" w:lineRule="auto"/>
      </w:pPr>
      <w:r w:rsidRPr="00410B1E">
        <w:t xml:space="preserve">Metodebøker som publiseres på metodebok skal ikke bryte med nasjonale beslutninger tatt av Beslutningsforum for nye metoder </w:t>
      </w:r>
      <w:r w:rsidR="00AC7DC4" w:rsidRPr="00410B1E">
        <w:t>eller</w:t>
      </w:r>
      <w:r w:rsidRPr="00410B1E">
        <w:t xml:space="preserve"> retningslinjer utgitt av Helsedirektoratet.</w:t>
      </w:r>
    </w:p>
    <w:p w14:paraId="6D135AFC" w14:textId="36B6FB76" w:rsidR="00CC7E7A" w:rsidRPr="00410B1E" w:rsidRDefault="00410B1E" w:rsidP="00C3504C">
      <w:pPr>
        <w:spacing w:after="160" w:line="259" w:lineRule="auto"/>
      </w:pPr>
      <w:r w:rsidRPr="00410B1E">
        <w:t>Metodebøker som kan medføre</w:t>
      </w:r>
      <w:r w:rsidR="00D137C2">
        <w:t xml:space="preserve"> </w:t>
      </w:r>
      <w:r w:rsidRPr="00410B1E">
        <w:t>endringer</w:t>
      </w:r>
      <w:r w:rsidR="00D137C2">
        <w:t xml:space="preserve"> i prioriteringer eller organisering</w:t>
      </w:r>
      <w:r w:rsidRPr="00410B1E">
        <w:t>, eller få konsekvenser for økonomi og bærekraft i helsetjenesten, skal godkjennes av det interregionale fagdirektørmøtet før endelig publisering. Fagdirektørene skal også gis mulighet til å komme med innspill til de enkelte metodebøkene under behandlingen, slik at viktige hensyn og perspektiver fra de ulike regionene blir ivaretatt.</w:t>
      </w:r>
    </w:p>
    <w:p w14:paraId="15A3D84B" w14:textId="77777777" w:rsidR="00A72BE5" w:rsidRDefault="00A72BE5" w:rsidP="00A42AED">
      <w:pPr>
        <w:pStyle w:val="Oversktift2b"/>
      </w:pPr>
      <w:bookmarkStart w:id="30" w:name="_Toc215665985"/>
      <w:r>
        <w:t>Økonomi for metodebok</w:t>
      </w:r>
      <w:bookmarkEnd w:id="30"/>
    </w:p>
    <w:p w14:paraId="5550D142" w14:textId="1FB8199B" w:rsidR="008409FF" w:rsidRDefault="008409FF" w:rsidP="00A72BE5">
      <w:pPr>
        <w:rPr>
          <w:rFonts w:cstheme="minorHAnsi"/>
        </w:rPr>
      </w:pPr>
      <w:r>
        <w:rPr>
          <w:rFonts w:cstheme="minorHAnsi"/>
        </w:rPr>
        <w:t>Metodebok er et interregionalt samarbeid som i utgangspunktet finansieres av de fire regionale helseforetakene.</w:t>
      </w:r>
    </w:p>
    <w:p w14:paraId="6AD03EFC" w14:textId="77777777" w:rsidR="008409FF" w:rsidRDefault="008409FF" w:rsidP="00A72BE5">
      <w:pPr>
        <w:rPr>
          <w:rFonts w:cstheme="minorHAnsi"/>
        </w:rPr>
      </w:pPr>
    </w:p>
    <w:p w14:paraId="49AD8379" w14:textId="1878BBFB" w:rsidR="00A72BE5" w:rsidRPr="00D81E3E" w:rsidRDefault="00A72BE5" w:rsidP="00A72BE5">
      <w:pPr>
        <w:rPr>
          <w:rFonts w:cstheme="minorHAnsi"/>
        </w:rPr>
      </w:pPr>
      <w:r w:rsidRPr="00D81E3E">
        <w:rPr>
          <w:rFonts w:cstheme="minorHAnsi"/>
        </w:rPr>
        <w:t xml:space="preserve">Som hovedprinsipp skal alle redaksjoner/metodebøker som </w:t>
      </w:r>
      <w:r w:rsidR="00AC7DC4">
        <w:rPr>
          <w:rFonts w:cstheme="minorHAnsi"/>
        </w:rPr>
        <w:t>finansieres</w:t>
      </w:r>
      <w:r w:rsidRPr="00D81E3E">
        <w:rPr>
          <w:rFonts w:cstheme="minorHAnsi"/>
        </w:rPr>
        <w:t xml:space="preserve"> interreg</w:t>
      </w:r>
      <w:r w:rsidR="00AC7DC4">
        <w:rPr>
          <w:rFonts w:cstheme="minorHAnsi"/>
        </w:rPr>
        <w:t>ionalt</w:t>
      </w:r>
      <w:r w:rsidRPr="00D81E3E">
        <w:rPr>
          <w:rFonts w:cstheme="minorHAnsi"/>
        </w:rPr>
        <w:t xml:space="preserve"> håndteres likt</w:t>
      </w:r>
      <w:r>
        <w:rPr>
          <w:rFonts w:cstheme="minorHAnsi"/>
        </w:rPr>
        <w:t xml:space="preserve">. </w:t>
      </w:r>
      <w:r w:rsidR="00AC7DC4">
        <w:rPr>
          <w:lang w:eastAsia="en-US"/>
        </w:rPr>
        <w:t xml:space="preserve">Uavhengig av overordnet organisering/plassering av det redaksjonelle ansvaret vil </w:t>
      </w:r>
      <w:r>
        <w:rPr>
          <w:lang w:eastAsia="en-US"/>
        </w:rPr>
        <w:t>metodebøker</w:t>
      </w:r>
      <w:r w:rsidRPr="003C50B5">
        <w:rPr>
          <w:lang w:eastAsia="en-US"/>
        </w:rPr>
        <w:t xml:space="preserve"> </w:t>
      </w:r>
      <w:r w:rsidR="00AC7DC4">
        <w:rPr>
          <w:lang w:eastAsia="en-US"/>
        </w:rPr>
        <w:t xml:space="preserve">som oftest </w:t>
      </w:r>
      <w:r w:rsidRPr="003C50B5">
        <w:rPr>
          <w:lang w:eastAsia="en-US"/>
        </w:rPr>
        <w:t>utarbeides av fagmiljøene i helseforetakene</w:t>
      </w:r>
      <w:r w:rsidR="00AC7DC4">
        <w:rPr>
          <w:lang w:eastAsia="en-US"/>
        </w:rPr>
        <w:t>. Dette arbeidet vil ikke utløse</w:t>
      </w:r>
      <w:r w:rsidRPr="003C50B5">
        <w:rPr>
          <w:lang w:eastAsia="en-US"/>
        </w:rPr>
        <w:t xml:space="preserve"> ekstra godtgjørelse</w:t>
      </w:r>
      <w:r w:rsidR="00856264">
        <w:rPr>
          <w:lang w:eastAsia="en-US"/>
        </w:rPr>
        <w:t xml:space="preserve">, men helseforetakene </w:t>
      </w:r>
      <w:r w:rsidR="00AC7DC4">
        <w:rPr>
          <w:lang w:eastAsia="en-US"/>
        </w:rPr>
        <w:t xml:space="preserve">skal </w:t>
      </w:r>
      <w:r w:rsidR="00856264">
        <w:rPr>
          <w:lang w:eastAsia="en-US"/>
        </w:rPr>
        <w:t xml:space="preserve">legge </w:t>
      </w:r>
      <w:r w:rsidR="00AC7DC4">
        <w:rPr>
          <w:lang w:eastAsia="en-US"/>
        </w:rPr>
        <w:t>til rette for</w:t>
      </w:r>
      <w:r w:rsidR="00856264">
        <w:rPr>
          <w:lang w:eastAsia="en-US"/>
        </w:rPr>
        <w:t xml:space="preserve"> at arbeidet kan utføres i arbeidstiden.</w:t>
      </w:r>
    </w:p>
    <w:p w14:paraId="209984B6" w14:textId="77777777" w:rsidR="00A72BE5" w:rsidRDefault="00A72BE5" w:rsidP="00A72BE5">
      <w:pPr>
        <w:rPr>
          <w:rFonts w:cstheme="minorHAnsi"/>
          <w:color w:val="000000" w:themeColor="text1"/>
        </w:rPr>
      </w:pPr>
    </w:p>
    <w:p w14:paraId="3C850618" w14:textId="19AAF34A" w:rsidR="00A72BE5" w:rsidRDefault="00A72BE5" w:rsidP="00A72BE5">
      <w:r>
        <w:t>Metodeboks økonomi</w:t>
      </w:r>
      <w:r w:rsidR="00714AC7">
        <w:t xml:space="preserve"> på nasjonalt/regionalt nivå</w:t>
      </w:r>
      <w:r>
        <w:t xml:space="preserve"> består av følgende komponenter</w:t>
      </w:r>
      <w:r w:rsidR="0061753C">
        <w:t>:</w:t>
      </w:r>
    </w:p>
    <w:p w14:paraId="1331D795" w14:textId="7A283602" w:rsidR="0061753C" w:rsidRDefault="0061753C" w:rsidP="00A72BE5"/>
    <w:p w14:paraId="73ACE47B" w14:textId="77777777" w:rsidR="0061753C" w:rsidRDefault="0061753C" w:rsidP="00A72BE5"/>
    <w:p w14:paraId="5647A79A" w14:textId="77777777" w:rsidR="00A72BE5" w:rsidRDefault="00A72BE5" w:rsidP="00A42AED">
      <w:pPr>
        <w:pStyle w:val="Overskrift3"/>
      </w:pPr>
      <w:bookmarkStart w:id="31" w:name="_Toc215665986"/>
      <w:r>
        <w:lastRenderedPageBreak/>
        <w:t>Regionale brukerlisenser:</w:t>
      </w:r>
      <w:bookmarkEnd w:id="31"/>
    </w:p>
    <w:p w14:paraId="15F59378" w14:textId="36E017B6" w:rsidR="00A72BE5" w:rsidRDefault="00A72BE5" w:rsidP="00A72BE5">
      <w:r>
        <w:t xml:space="preserve">Dette er en årlig sum hvert RHF betaler for tilgang til redigeringsverktøyene i metodebok. Mao: dette er nødvendig for å kunne publisere </w:t>
      </w:r>
      <w:r w:rsidR="00714AC7">
        <w:t xml:space="preserve">nasjonale og regionale </w:t>
      </w:r>
      <w:r>
        <w:t>bøker.</w:t>
      </w:r>
    </w:p>
    <w:p w14:paraId="38DBB992" w14:textId="6B978E04" w:rsidR="001E5A52" w:rsidRDefault="00A72BE5" w:rsidP="00A72BE5">
      <w:r>
        <w:t>Faktureres fra Sunnsoft til det enkelte RHF</w:t>
      </w:r>
    </w:p>
    <w:p w14:paraId="3AE58974" w14:textId="77777777" w:rsidR="00A72BE5" w:rsidRDefault="00A72BE5" w:rsidP="00A42AED">
      <w:pPr>
        <w:pStyle w:val="Overskrift3"/>
      </w:pPr>
      <w:bookmarkStart w:id="32" w:name="_Toc215665987"/>
      <w:r>
        <w:t>Videreutvikling av løsningen bestilt av</w:t>
      </w:r>
      <w:r w:rsidR="00F97F42">
        <w:t xml:space="preserve"> RHF/IFG</w:t>
      </w:r>
      <w:r>
        <w:t>:</w:t>
      </w:r>
      <w:bookmarkEnd w:id="32"/>
    </w:p>
    <w:p w14:paraId="12D70122" w14:textId="46174A0E" w:rsidR="00A72BE5" w:rsidRDefault="00A72BE5" w:rsidP="00A72BE5">
      <w:r>
        <w:t>Dette avtales fra gang til gang og betales som avtalt, enten ved en engangssum eller en årlig be</w:t>
      </w:r>
      <w:r w:rsidR="00443919">
        <w:t>taling</w:t>
      </w:r>
      <w:r>
        <w:t xml:space="preserve">, </w:t>
      </w:r>
      <w:proofErr w:type="spellStart"/>
      <w:r>
        <w:t>evt</w:t>
      </w:r>
      <w:proofErr w:type="spellEnd"/>
      <w:r>
        <w:t xml:space="preserve"> en kombinasjon av de to over.</w:t>
      </w:r>
      <w:r w:rsidR="00443919">
        <w:t xml:space="preserve"> </w:t>
      </w:r>
      <w:r w:rsidR="00F97F42" w:rsidRPr="0059271E">
        <w:rPr>
          <w:color w:val="000000" w:themeColor="text1"/>
          <w:szCs w:val="24"/>
        </w:rPr>
        <w:t xml:space="preserve">Kostnader til </w:t>
      </w:r>
      <w:r w:rsidR="00F97F42" w:rsidRPr="0059271E">
        <w:rPr>
          <w:color w:val="000000" w:themeColor="text1"/>
        </w:rPr>
        <w:t>videreutvikling</w:t>
      </w:r>
      <w:r w:rsidR="00F97F42" w:rsidRPr="0059271E">
        <w:rPr>
          <w:color w:val="000000" w:themeColor="text1"/>
          <w:szCs w:val="24"/>
        </w:rPr>
        <w:t xml:space="preserve"> av løsningen </w:t>
      </w:r>
      <w:r w:rsidR="00F97F42" w:rsidRPr="0059271E">
        <w:rPr>
          <w:color w:val="000000" w:themeColor="text1"/>
        </w:rPr>
        <w:t>kan</w:t>
      </w:r>
      <w:r w:rsidR="00F97F42">
        <w:rPr>
          <w:color w:val="000000" w:themeColor="text1"/>
        </w:rPr>
        <w:t xml:space="preserve"> betales av et RHF eller</w:t>
      </w:r>
      <w:r w:rsidR="00F97F42" w:rsidRPr="0059271E">
        <w:rPr>
          <w:color w:val="000000" w:themeColor="text1"/>
        </w:rPr>
        <w:t xml:space="preserve"> deles mellom </w:t>
      </w:r>
      <w:proofErr w:type="spellStart"/>
      <w:r w:rsidR="00F97F42" w:rsidRPr="0059271E">
        <w:rPr>
          <w:color w:val="000000" w:themeColor="text1"/>
        </w:rPr>
        <w:t>RHF’ene</w:t>
      </w:r>
      <w:proofErr w:type="spellEnd"/>
      <w:r w:rsidR="00F97F42" w:rsidRPr="0059271E">
        <w:rPr>
          <w:color w:val="000000" w:themeColor="text1"/>
          <w:szCs w:val="24"/>
        </w:rPr>
        <w:t xml:space="preserve"> d</w:t>
      </w:r>
      <w:r w:rsidR="00F97F42" w:rsidRPr="0059271E">
        <w:rPr>
          <w:color w:val="000000" w:themeColor="text1"/>
        </w:rPr>
        <w:t xml:space="preserve">ersom </w:t>
      </w:r>
      <w:r w:rsidR="00F97F42">
        <w:rPr>
          <w:color w:val="000000" w:themeColor="text1"/>
        </w:rPr>
        <w:t xml:space="preserve">de </w:t>
      </w:r>
      <w:r w:rsidR="00F97F42" w:rsidRPr="0059271E">
        <w:rPr>
          <w:color w:val="000000" w:themeColor="text1"/>
        </w:rPr>
        <w:t>er enige om dette</w:t>
      </w:r>
      <w:r w:rsidR="00F97F42">
        <w:rPr>
          <w:color w:val="000000" w:themeColor="text1"/>
        </w:rPr>
        <w:t>. Hvis alle RHF deltar benyttes fordelingsnøkkelen i 3.</w:t>
      </w:r>
      <w:r w:rsidR="007F5504">
        <w:rPr>
          <w:color w:val="000000" w:themeColor="text1"/>
        </w:rPr>
        <w:t>7</w:t>
      </w:r>
      <w:r w:rsidR="00F97F42">
        <w:rPr>
          <w:color w:val="000000" w:themeColor="text1"/>
        </w:rPr>
        <w:t>.4.</w:t>
      </w:r>
      <w:r w:rsidR="00F97F42">
        <w:rPr>
          <w:color w:val="000000" w:themeColor="text1"/>
          <w:szCs w:val="24"/>
        </w:rPr>
        <w:t xml:space="preserve"> Evt</w:t>
      </w:r>
      <w:r w:rsidR="0061753C">
        <w:rPr>
          <w:color w:val="000000" w:themeColor="text1"/>
          <w:szCs w:val="24"/>
        </w:rPr>
        <w:t>.</w:t>
      </w:r>
      <w:r w:rsidR="00F97F42">
        <w:rPr>
          <w:color w:val="000000" w:themeColor="text1"/>
          <w:szCs w:val="24"/>
        </w:rPr>
        <w:t xml:space="preserve"> fordeling av kostnadene</w:t>
      </w:r>
      <w:r w:rsidR="00F97F42" w:rsidRPr="0059271E">
        <w:rPr>
          <w:color w:val="000000" w:themeColor="text1"/>
          <w:szCs w:val="24"/>
        </w:rPr>
        <w:t xml:space="preserve"> må avklares i forkant</w:t>
      </w:r>
      <w:r w:rsidR="00F97F42">
        <w:rPr>
          <w:color w:val="000000" w:themeColor="text1"/>
          <w:szCs w:val="24"/>
        </w:rPr>
        <w:t xml:space="preserve"> av bestilling. Alle endringer av betydning for funksjonaliteten i løsningen, uavhengig av finansiering, skal godkjennes av IFG. </w:t>
      </w:r>
      <w:r w:rsidR="00F97F42">
        <w:t>F</w:t>
      </w:r>
      <w:r>
        <w:t>aktureres fra Sunnsoft til det enkelte RHF</w:t>
      </w:r>
    </w:p>
    <w:p w14:paraId="5D532E98" w14:textId="77777777" w:rsidR="00A72BE5" w:rsidRDefault="00443919" w:rsidP="00A42AED">
      <w:pPr>
        <w:pStyle w:val="Overskrift3"/>
      </w:pPr>
      <w:bookmarkStart w:id="33" w:name="_Toc215665988"/>
      <w:r>
        <w:t>B</w:t>
      </w:r>
      <w:r w:rsidR="00A72BE5">
        <w:t>etaling for bøker</w:t>
      </w:r>
      <w:bookmarkEnd w:id="33"/>
    </w:p>
    <w:p w14:paraId="5B2F74BA" w14:textId="506ECF66" w:rsidR="00A72BE5" w:rsidRPr="00CC7E7A" w:rsidRDefault="00A72BE5" w:rsidP="00A72BE5">
      <w:r w:rsidRPr="00CC7E7A">
        <w:t xml:space="preserve">Dette </w:t>
      </w:r>
      <w:r w:rsidR="00443919" w:rsidRPr="00CC7E7A">
        <w:t>utgjør to elementer: en engangs</w:t>
      </w:r>
      <w:r w:rsidRPr="00CC7E7A">
        <w:t>betaling til Sunnsoft når det etableres en ny metodebok</w:t>
      </w:r>
      <w:r w:rsidR="00443919" w:rsidRPr="00CC7E7A">
        <w:t xml:space="preserve"> og et mindre årlig beløp for fortsatt publisering av denne boken.</w:t>
      </w:r>
      <w:r w:rsidR="00F27CAC" w:rsidRPr="00CC7E7A">
        <w:t xml:space="preserve"> </w:t>
      </w:r>
      <w:r w:rsidRPr="00CC7E7A">
        <w:t>Faktureres iht</w:t>
      </w:r>
      <w:r w:rsidR="0061753C">
        <w:t>.</w:t>
      </w:r>
      <w:r w:rsidRPr="00CC7E7A">
        <w:t xml:space="preserve"> den avtalen som inngås når etablering av metodebok</w:t>
      </w:r>
      <w:r w:rsidR="00443919" w:rsidRPr="00CC7E7A">
        <w:t>en</w:t>
      </w:r>
      <w:r w:rsidRPr="00CC7E7A">
        <w:t xml:space="preserve"> besluttes.</w:t>
      </w:r>
    </w:p>
    <w:p w14:paraId="469DF8E8" w14:textId="77777777" w:rsidR="00A72BE5" w:rsidRPr="00F45C1F" w:rsidRDefault="00A72BE5" w:rsidP="00A72BE5"/>
    <w:p w14:paraId="3562C75B" w14:textId="0680D84D" w:rsidR="00A72BE5" w:rsidRPr="00CC7E7A" w:rsidRDefault="00A72BE5" w:rsidP="00A72BE5">
      <w:r w:rsidRPr="00CC7E7A">
        <w:t>Som hovedprinsipp gjelder følgende</w:t>
      </w:r>
      <w:r w:rsidR="0061753C">
        <w:t>:</w:t>
      </w:r>
    </w:p>
    <w:p w14:paraId="2986B731" w14:textId="77777777" w:rsidR="00A72BE5" w:rsidRPr="00CC7E7A" w:rsidRDefault="00A72BE5" w:rsidP="00A72BE5">
      <w:r w:rsidRPr="00CC7E7A">
        <w:t>Publisering av en metodebok finansieres på det forvaltningsnivå boken har som målgruppe</w:t>
      </w:r>
      <w:r w:rsidR="00443919" w:rsidRPr="00CC7E7A">
        <w:t xml:space="preserve"> (lokal, regional, nasjonal)</w:t>
      </w:r>
      <w:r w:rsidRPr="00CC7E7A">
        <w:t>.</w:t>
      </w:r>
    </w:p>
    <w:p w14:paraId="302E9111" w14:textId="77777777" w:rsidR="00A72BE5" w:rsidRPr="00CC7E7A" w:rsidRDefault="00A72BE5" w:rsidP="00A72BE5"/>
    <w:p w14:paraId="058010D9" w14:textId="69D81C55" w:rsidR="00A72BE5" w:rsidRPr="00CC7E7A" w:rsidRDefault="00A72BE5" w:rsidP="00A72BE5">
      <w:r w:rsidRPr="00CC7E7A">
        <w:t>RHF</w:t>
      </w:r>
      <w:r w:rsidR="00443919" w:rsidRPr="00CC7E7A">
        <w:t>-</w:t>
      </w:r>
      <w:r w:rsidRPr="00CC7E7A">
        <w:t xml:space="preserve">ene finansierer </w:t>
      </w:r>
      <w:r w:rsidR="00443919" w:rsidRPr="00CC7E7A">
        <w:t>metodeboken</w:t>
      </w:r>
      <w:r w:rsidRPr="00CC7E7A">
        <w:t xml:space="preserve"> helt eller delvis </w:t>
      </w:r>
      <w:r w:rsidR="00443919" w:rsidRPr="00CC7E7A">
        <w:t>dersom</w:t>
      </w:r>
      <w:r w:rsidR="00856264" w:rsidRPr="00CC7E7A">
        <w:t xml:space="preserve"> dette godkjennes </w:t>
      </w:r>
      <w:r w:rsidRPr="00CC7E7A">
        <w:t>av interregional forvaltningsgruppe</w:t>
      </w:r>
      <w:r w:rsidR="00443919" w:rsidRPr="00CC7E7A">
        <w:t>. Dette kan</w:t>
      </w:r>
      <w:r w:rsidR="00856264" w:rsidRPr="00CC7E7A">
        <w:t xml:space="preserve"> inkluder</w:t>
      </w:r>
      <w:r w:rsidR="00443919" w:rsidRPr="00CC7E7A">
        <w:t>e</w:t>
      </w:r>
      <w:r w:rsidRPr="00CC7E7A">
        <w:t xml:space="preserve"> </w:t>
      </w:r>
      <w:r w:rsidR="00443919" w:rsidRPr="00CC7E7A">
        <w:t>å</w:t>
      </w:r>
      <w:r w:rsidRPr="00CC7E7A">
        <w:t xml:space="preserve"> samle flere bøker til én interregional bok</w:t>
      </w:r>
      <w:r w:rsidR="00443919" w:rsidRPr="00CC7E7A">
        <w:t>. Videre dekker RHF-ene</w:t>
      </w:r>
      <w:r w:rsidR="00856264" w:rsidRPr="00CC7E7A">
        <w:t xml:space="preserve"> </w:t>
      </w:r>
      <w:r w:rsidRPr="00CC7E7A">
        <w:t xml:space="preserve">incentiver til kvalitetsforbedring av en metodebok fra kvalitetsnivå 1 til 2, </w:t>
      </w:r>
      <w:r w:rsidR="00856264" w:rsidRPr="00CC7E7A">
        <w:t>foreslått</w:t>
      </w:r>
      <w:r w:rsidRPr="00CC7E7A">
        <w:t xml:space="preserve"> </w:t>
      </w:r>
      <w:proofErr w:type="spellStart"/>
      <w:r w:rsidRPr="00CC7E7A">
        <w:t>ca</w:t>
      </w:r>
      <w:proofErr w:type="spellEnd"/>
      <w:r w:rsidRPr="00CC7E7A">
        <w:t xml:space="preserve"> 50000 kr pr bok. </w:t>
      </w:r>
      <w:r w:rsidR="00856264" w:rsidRPr="00CC7E7A">
        <w:t>Utbetalingene skal</w:t>
      </w:r>
      <w:r w:rsidRPr="00CC7E7A">
        <w:t xml:space="preserve"> ikke benyttes til honorar/lønn.</w:t>
      </w:r>
    </w:p>
    <w:p w14:paraId="1D12F5E1" w14:textId="77777777" w:rsidR="00A72BE5" w:rsidRDefault="00A72BE5" w:rsidP="00A42AED">
      <w:pPr>
        <w:pStyle w:val="Overskrift3"/>
      </w:pPr>
      <w:bookmarkStart w:id="34" w:name="_Toc215665989"/>
      <w:r>
        <w:t xml:space="preserve">Fordeling kostander mellom </w:t>
      </w:r>
      <w:proofErr w:type="spellStart"/>
      <w:r>
        <w:t>RHFene</w:t>
      </w:r>
      <w:proofErr w:type="spellEnd"/>
      <w:r>
        <w:t xml:space="preserve"> ved nasjonale fordeling</w:t>
      </w:r>
      <w:bookmarkEnd w:id="34"/>
    </w:p>
    <w:p w14:paraId="7B6F702F" w14:textId="77777777" w:rsidR="00A72BE5" w:rsidRPr="009B7586" w:rsidRDefault="005B13CB" w:rsidP="00A72BE5">
      <w:r>
        <w:t>V</w:t>
      </w:r>
      <w:r w:rsidR="00A72BE5">
        <w:t>ed nasjonal fordeling betaler HSØ 55%, HMN 14%, HV 19% og HN 12%</w:t>
      </w:r>
    </w:p>
    <w:p w14:paraId="7D2FA4CB" w14:textId="5109CD73" w:rsidR="00A72BE5" w:rsidRDefault="00F97F42" w:rsidP="00A42AED">
      <w:pPr>
        <w:pStyle w:val="Overskrift3"/>
      </w:pPr>
      <w:bookmarkStart w:id="35" w:name="_Toc215665990"/>
      <w:bookmarkStart w:id="36" w:name="_Hlk220404179"/>
      <w:r>
        <w:t>Andre</w:t>
      </w:r>
      <w:r w:rsidR="00A72BE5" w:rsidRPr="0051227C">
        <w:t xml:space="preserve"> </w:t>
      </w:r>
      <w:r w:rsidR="00A84A92">
        <w:t xml:space="preserve">felles dekkede </w:t>
      </w:r>
      <w:r w:rsidR="00A72BE5" w:rsidRPr="0051227C">
        <w:t>utgifter</w:t>
      </w:r>
      <w:bookmarkEnd w:id="35"/>
    </w:p>
    <w:bookmarkEnd w:id="36"/>
    <w:p w14:paraId="27D20B57" w14:textId="77777777" w:rsidR="00A72BE5" w:rsidRPr="00CC7E7A" w:rsidRDefault="00A72BE5" w:rsidP="00A42AED">
      <w:pPr>
        <w:pStyle w:val="Overskrift4"/>
      </w:pPr>
      <w:r w:rsidRPr="00CC7E7A">
        <w:t xml:space="preserve">Betalinger for integrasjoner som henter informasjon fra andre </w:t>
      </w:r>
      <w:r w:rsidR="00F97F42" w:rsidRPr="00CC7E7A">
        <w:t>kilder</w:t>
      </w:r>
      <w:r w:rsidRPr="00CC7E7A">
        <w:t xml:space="preserve"> </w:t>
      </w:r>
    </w:p>
    <w:p w14:paraId="4009CB5E" w14:textId="4DFA6CDF" w:rsidR="00A72BE5" w:rsidRDefault="00A72BE5" w:rsidP="00AF6430">
      <w:r w:rsidRPr="00CC7E7A">
        <w:t xml:space="preserve">Dette gjelder </w:t>
      </w:r>
      <w:r w:rsidR="00F97F42" w:rsidRPr="00CC7E7A">
        <w:t xml:space="preserve">f.eks. </w:t>
      </w:r>
      <w:proofErr w:type="spellStart"/>
      <w:r w:rsidRPr="00CC7E7A">
        <w:t>APIene</w:t>
      </w:r>
      <w:proofErr w:type="spellEnd"/>
      <w:r w:rsidRPr="00CC7E7A">
        <w:t xml:space="preserve"> som henter informasjon fra Helsedirektoratet, </w:t>
      </w:r>
      <w:r w:rsidR="00856264" w:rsidRPr="00CC7E7A">
        <w:t xml:space="preserve">og i tillegg </w:t>
      </w:r>
      <w:proofErr w:type="spellStart"/>
      <w:r w:rsidR="00856264" w:rsidRPr="00CC7E7A">
        <w:t>evt</w:t>
      </w:r>
      <w:proofErr w:type="spellEnd"/>
      <w:r w:rsidR="00856264" w:rsidRPr="00CC7E7A">
        <w:t xml:space="preserve"> andre fremtidige liknende integrasjoner</w:t>
      </w:r>
      <w:r w:rsidR="00F97F42" w:rsidRPr="00CC7E7A">
        <w:t>.</w:t>
      </w:r>
      <w:r w:rsidR="00856264" w:rsidRPr="00CC7E7A">
        <w:t xml:space="preserve"> </w:t>
      </w:r>
      <w:r w:rsidR="00F97F42" w:rsidRPr="00CC7E7A">
        <w:t>B</w:t>
      </w:r>
      <w:r w:rsidRPr="00CC7E7A">
        <w:t xml:space="preserve">elastes </w:t>
      </w:r>
      <w:proofErr w:type="spellStart"/>
      <w:r w:rsidR="00F97F42" w:rsidRPr="00CC7E7A">
        <w:t>RHFene</w:t>
      </w:r>
      <w:proofErr w:type="spellEnd"/>
      <w:r w:rsidR="00F97F42" w:rsidRPr="00CC7E7A">
        <w:t xml:space="preserve"> iht. </w:t>
      </w:r>
      <w:r w:rsidRPr="00CC7E7A">
        <w:t>punkt</w:t>
      </w:r>
      <w:r w:rsidR="00856264" w:rsidRPr="00CC7E7A">
        <w:t xml:space="preserve"> 3.</w:t>
      </w:r>
      <w:r w:rsidR="00ED016A" w:rsidRPr="00CC7E7A">
        <w:t>7</w:t>
      </w:r>
      <w:r w:rsidR="00856264" w:rsidRPr="00CC7E7A">
        <w:t>.4.</w:t>
      </w:r>
    </w:p>
    <w:p w14:paraId="1B2F72FE" w14:textId="065B34CC" w:rsidR="00714AC7" w:rsidRDefault="00714AC7" w:rsidP="00AF6430"/>
    <w:p w14:paraId="74052443" w14:textId="073EDD02" w:rsidR="00714AC7" w:rsidRDefault="00714AC7" w:rsidP="00AF6430"/>
    <w:p w14:paraId="45556B78" w14:textId="7366FAB7" w:rsidR="008409FF" w:rsidRDefault="00714AC7" w:rsidP="00AF6430">
      <w:r>
        <w:t>I tillegg har flere helseforetak valgt å bruke løsningen til å publisere tilleggsinformasjon og gjøre andre, lokale tilpasninger ut over det som er regulert i den nasjonale avtalen. I den forbindelse har de inngått tilleggsavtaler med leverandøren om dette.</w:t>
      </w:r>
    </w:p>
    <w:p w14:paraId="495808F2" w14:textId="77777777" w:rsidR="008409FF" w:rsidRDefault="008409FF" w:rsidP="008409FF">
      <w:pPr>
        <w:pStyle w:val="Overskrift3"/>
      </w:pPr>
      <w:r>
        <w:t>Andre a</w:t>
      </w:r>
      <w:r w:rsidRPr="0051227C">
        <w:t>ktuelle utgifter</w:t>
      </w:r>
    </w:p>
    <w:p w14:paraId="5BE2704F" w14:textId="30326E45" w:rsidR="008409FF" w:rsidRPr="008409FF" w:rsidRDefault="008409FF" w:rsidP="00AF6430">
      <w:pPr>
        <w:rPr>
          <w:b/>
        </w:rPr>
      </w:pPr>
      <w:r w:rsidRPr="008409FF">
        <w:rPr>
          <w:b/>
        </w:rPr>
        <w:t>Helseforetakenes kostnader ved bruk av metodebok</w:t>
      </w:r>
    </w:p>
    <w:p w14:paraId="6BF948A7" w14:textId="2165D199" w:rsidR="008409FF" w:rsidRPr="00CC7E7A" w:rsidRDefault="008409FF" w:rsidP="00AF6430">
      <w:r>
        <w:t>Bruk av metodebok utløser i utgangspunktet ingen kostnader</w:t>
      </w:r>
      <w:r w:rsidR="00123E8B">
        <w:t xml:space="preserve"> for helseforetakene</w:t>
      </w:r>
      <w:r>
        <w:t xml:space="preserve">. Dette inkluderer at helseforetakene godkjenner en metodebok for lokalt bruk. Vi har imidlertid erfart at flere helseforetak, når de tar i bruk metodebok som en del av sitt lokale kvalitetssystem, har ønsket å gjøre tilføyelser eller etablere lokale versjoner av en metodebok. Dette støttes av systemet. I den nasjonale avtalen utløser slike endringer en årlig kostnad per bok det gjøres endringer i. Dersom det er et ønske om å gjøre mange slike endringer/tilføyelser </w:t>
      </w:r>
      <w:r w:rsidR="00331305">
        <w:t xml:space="preserve">så vil dette bli kostbart når betalingen er per bok, </w:t>
      </w:r>
      <w:r w:rsidR="00331305">
        <w:lastRenderedPageBreak/>
        <w:t xml:space="preserve">og </w:t>
      </w:r>
      <w:r>
        <w:t xml:space="preserve">erfaringen </w:t>
      </w:r>
      <w:r w:rsidR="00331305">
        <w:t xml:space="preserve">har derfor </w:t>
      </w:r>
      <w:r>
        <w:t xml:space="preserve">vært at det </w:t>
      </w:r>
      <w:r w:rsidR="00331305">
        <w:t>blir</w:t>
      </w:r>
      <w:r>
        <w:t xml:space="preserve"> mer hensiktsmessig å inngå en </w:t>
      </w:r>
      <w:r w:rsidR="00123E8B">
        <w:t xml:space="preserve">samlet </w:t>
      </w:r>
      <w:r>
        <w:t>avtale mellom helseforetaket og leverandøren knyttet til det</w:t>
      </w:r>
      <w:r w:rsidR="00123E8B">
        <w:t xml:space="preserve"> foretaket ønsker å gjøre</w:t>
      </w:r>
      <w:r w:rsidR="00331305">
        <w:t>.</w:t>
      </w:r>
    </w:p>
    <w:p w14:paraId="52CBA8EB" w14:textId="77777777" w:rsidR="00855EDC" w:rsidRDefault="00B30A8B" w:rsidP="001133A6">
      <w:pPr>
        <w:pStyle w:val="Overskrift1"/>
      </w:pPr>
      <w:bookmarkStart w:id="37" w:name="_Toc215665991"/>
      <w:r>
        <w:lastRenderedPageBreak/>
        <w:t xml:space="preserve">Del 2 – </w:t>
      </w:r>
      <w:r w:rsidR="00C3504C">
        <w:t>F</w:t>
      </w:r>
      <w:r>
        <w:t xml:space="preserve">or </w:t>
      </w:r>
      <w:r w:rsidR="00271259">
        <w:t>h</w:t>
      </w:r>
      <w:r w:rsidR="00C3504C">
        <w:t>elsepersonell</w:t>
      </w:r>
      <w:bookmarkEnd w:id="37"/>
    </w:p>
    <w:p w14:paraId="6A1C1C0E" w14:textId="77777777" w:rsidR="00855EDC" w:rsidRPr="00566099" w:rsidRDefault="00855EDC" w:rsidP="00A42AED">
      <w:pPr>
        <w:pStyle w:val="Oversktift2b"/>
      </w:pPr>
      <w:bookmarkStart w:id="38" w:name="_Toc215665992"/>
      <w:r w:rsidRPr="00566099">
        <w:t xml:space="preserve">Generell beskrivelse av </w:t>
      </w:r>
      <w:r>
        <w:t xml:space="preserve">funksjonalitet i </w:t>
      </w:r>
      <w:r w:rsidRPr="00566099">
        <w:t>metodebok.no</w:t>
      </w:r>
      <w:bookmarkEnd w:id="38"/>
    </w:p>
    <w:p w14:paraId="536D3960" w14:textId="77777777" w:rsidR="00855EDC" w:rsidRDefault="00855EDC" w:rsidP="00855EDC">
      <w:pPr>
        <w:rPr>
          <w:rFonts w:eastAsia="Arial" w:cstheme="minorHAnsi"/>
          <w:bCs/>
        </w:rPr>
      </w:pPr>
      <w:r w:rsidRPr="00DE564A">
        <w:rPr>
          <w:rFonts w:eastAsia="Arial" w:cstheme="minorHAnsi"/>
          <w:bCs/>
        </w:rPr>
        <w:t xml:space="preserve">Metodebok.no </w:t>
      </w:r>
      <w:r w:rsidR="00892C28">
        <w:rPr>
          <w:rFonts w:eastAsia="Arial" w:cstheme="minorHAnsi"/>
          <w:bCs/>
        </w:rPr>
        <w:t xml:space="preserve">er laget for helsepersonell for bruk i en hektisk hverdag. Systemet </w:t>
      </w:r>
      <w:r w:rsidRPr="00DE564A">
        <w:rPr>
          <w:rFonts w:eastAsia="Arial" w:cstheme="minorHAnsi"/>
          <w:bCs/>
        </w:rPr>
        <w:t>er tuftet på tre grunnprinsipper:</w:t>
      </w:r>
    </w:p>
    <w:p w14:paraId="203EEE1F" w14:textId="77777777" w:rsidR="00892C28" w:rsidRPr="000808A3" w:rsidRDefault="00892C28" w:rsidP="00855EDC">
      <w:pPr>
        <w:rPr>
          <w:rFonts w:eastAsia="Arial" w:cstheme="minorHAnsi"/>
          <w:bCs/>
        </w:rPr>
      </w:pPr>
    </w:p>
    <w:p w14:paraId="2941D15D" w14:textId="7F503D5C" w:rsidR="00855EDC" w:rsidRPr="00DE564A" w:rsidRDefault="00B91E1A" w:rsidP="002C250D">
      <w:pPr>
        <w:numPr>
          <w:ilvl w:val="0"/>
          <w:numId w:val="18"/>
        </w:numPr>
        <w:rPr>
          <w:rFonts w:cstheme="minorHAnsi"/>
        </w:rPr>
      </w:pPr>
      <w:r>
        <w:rPr>
          <w:rFonts w:cstheme="minorHAnsi"/>
        </w:rPr>
        <w:t>I</w:t>
      </w:r>
      <w:r w:rsidR="00855EDC" w:rsidRPr="00DE564A">
        <w:rPr>
          <w:rFonts w:cstheme="minorHAnsi"/>
        </w:rPr>
        <w:t>nformasjon</w:t>
      </w:r>
      <w:r w:rsidR="0061753C">
        <w:rPr>
          <w:rFonts w:cstheme="minorHAnsi"/>
        </w:rPr>
        <w:t>en</w:t>
      </w:r>
      <w:r w:rsidR="00855EDC" w:rsidRPr="00DE564A">
        <w:rPr>
          <w:rFonts w:cstheme="minorHAnsi"/>
        </w:rPr>
        <w:t xml:space="preserve"> </w:t>
      </w:r>
      <w:r w:rsidR="00892C28">
        <w:rPr>
          <w:rFonts w:cstheme="minorHAnsi"/>
        </w:rPr>
        <w:t>skal</w:t>
      </w:r>
      <w:r w:rsidR="00855EDC" w:rsidRPr="00DE564A">
        <w:rPr>
          <w:rFonts w:cstheme="minorHAnsi"/>
        </w:rPr>
        <w:t xml:space="preserve"> være raskt</w:t>
      </w:r>
      <w:r w:rsidR="00892C28">
        <w:rPr>
          <w:rFonts w:cstheme="minorHAnsi"/>
        </w:rPr>
        <w:t xml:space="preserve"> og enkelt </w:t>
      </w:r>
      <w:r w:rsidR="00855EDC" w:rsidRPr="00DE564A">
        <w:rPr>
          <w:rFonts w:cstheme="minorHAnsi"/>
        </w:rPr>
        <w:t xml:space="preserve">tilgjengelig </w:t>
      </w:r>
    </w:p>
    <w:p w14:paraId="5D0995CE" w14:textId="77777777" w:rsidR="00855EDC" w:rsidRPr="00DE564A" w:rsidRDefault="00892C28" w:rsidP="002C250D">
      <w:pPr>
        <w:numPr>
          <w:ilvl w:val="0"/>
          <w:numId w:val="18"/>
        </w:numPr>
        <w:rPr>
          <w:rFonts w:cstheme="minorHAnsi"/>
        </w:rPr>
      </w:pPr>
      <w:r>
        <w:rPr>
          <w:rFonts w:cstheme="minorHAnsi"/>
        </w:rPr>
        <w:t>Informasjonen skal være oppdatert</w:t>
      </w:r>
    </w:p>
    <w:p w14:paraId="53C4E271" w14:textId="77777777" w:rsidR="00855EDC" w:rsidRPr="00DE564A" w:rsidRDefault="00855EDC" w:rsidP="002C250D">
      <w:pPr>
        <w:numPr>
          <w:ilvl w:val="0"/>
          <w:numId w:val="18"/>
        </w:numPr>
        <w:rPr>
          <w:rFonts w:cstheme="minorHAnsi"/>
        </w:rPr>
      </w:pPr>
      <w:r w:rsidRPr="00DE564A">
        <w:rPr>
          <w:rFonts w:cstheme="minorHAnsi"/>
        </w:rPr>
        <w:t xml:space="preserve">Innholdet </w:t>
      </w:r>
      <w:r w:rsidR="00892C28">
        <w:rPr>
          <w:rFonts w:cstheme="minorHAnsi"/>
        </w:rPr>
        <w:t>skal</w:t>
      </w:r>
      <w:r w:rsidRPr="00DE564A">
        <w:rPr>
          <w:rFonts w:cstheme="minorHAnsi"/>
        </w:rPr>
        <w:t xml:space="preserve"> være tilgjengelig på </w:t>
      </w:r>
      <w:r w:rsidR="00892C28">
        <w:rPr>
          <w:rFonts w:cstheme="minorHAnsi"/>
        </w:rPr>
        <w:t>de</w:t>
      </w:r>
      <w:r w:rsidRPr="00DE564A">
        <w:rPr>
          <w:rFonts w:cstheme="minorHAnsi"/>
        </w:rPr>
        <w:t xml:space="preserve"> plattforme</w:t>
      </w:r>
      <w:r w:rsidR="00892C28">
        <w:rPr>
          <w:rFonts w:cstheme="minorHAnsi"/>
        </w:rPr>
        <w:t>ne/</w:t>
      </w:r>
      <w:r w:rsidRPr="00DE564A">
        <w:rPr>
          <w:rFonts w:cstheme="minorHAnsi"/>
        </w:rPr>
        <w:t>enhete</w:t>
      </w:r>
      <w:r w:rsidR="00892C28">
        <w:rPr>
          <w:rFonts w:cstheme="minorHAnsi"/>
        </w:rPr>
        <w:t>ne klinikerne har med seg, eller enkel tilgang til.</w:t>
      </w:r>
    </w:p>
    <w:p w14:paraId="432FE463" w14:textId="77777777" w:rsidR="00855EDC" w:rsidRPr="00DE564A" w:rsidRDefault="00855EDC" w:rsidP="00855EDC">
      <w:pPr>
        <w:rPr>
          <w:rFonts w:eastAsia="Times New Roman" w:cstheme="minorHAnsi"/>
          <w:bCs/>
        </w:rPr>
      </w:pPr>
    </w:p>
    <w:p w14:paraId="1F5993EA" w14:textId="452650E4" w:rsidR="00892C28" w:rsidRPr="00F45C1F" w:rsidRDefault="00855EDC" w:rsidP="00855EDC">
      <w:pPr>
        <w:ind w:right="26"/>
        <w:rPr>
          <w:rFonts w:eastAsia="Arial" w:cstheme="minorHAnsi"/>
          <w:bCs/>
          <w:color w:val="000000" w:themeColor="text1"/>
        </w:rPr>
      </w:pPr>
      <w:r w:rsidRPr="00F45C1F">
        <w:rPr>
          <w:rFonts w:eastAsia="Arial" w:cstheme="minorHAnsi"/>
          <w:bCs/>
          <w:color w:val="000000" w:themeColor="text1"/>
        </w:rPr>
        <w:t>I metodebok.no blir innholdet tilgjengelig</w:t>
      </w:r>
      <w:r w:rsidR="00C77F55" w:rsidRPr="00F45C1F">
        <w:rPr>
          <w:rFonts w:eastAsia="Arial" w:cstheme="minorHAnsi"/>
          <w:bCs/>
          <w:color w:val="000000" w:themeColor="text1"/>
        </w:rPr>
        <w:t>gjort</w:t>
      </w:r>
      <w:r w:rsidRPr="00F45C1F">
        <w:rPr>
          <w:rFonts w:eastAsia="Arial" w:cstheme="minorHAnsi"/>
          <w:bCs/>
          <w:color w:val="000000" w:themeColor="text1"/>
        </w:rPr>
        <w:t xml:space="preserve"> på ulike plattformer: </w:t>
      </w:r>
      <w:r w:rsidR="00CC7E7A">
        <w:rPr>
          <w:rFonts w:eastAsia="Arial" w:cstheme="minorHAnsi"/>
          <w:bCs/>
          <w:color w:val="000000" w:themeColor="text1"/>
        </w:rPr>
        <w:t>nettstedet metodebok.no</w:t>
      </w:r>
      <w:r w:rsidR="00892C28" w:rsidRPr="00F45C1F">
        <w:rPr>
          <w:rFonts w:eastAsia="Arial" w:cstheme="minorHAnsi"/>
          <w:bCs/>
          <w:color w:val="000000" w:themeColor="text1"/>
        </w:rPr>
        <w:t xml:space="preserve"> </w:t>
      </w:r>
      <w:r w:rsidRPr="00F45C1F">
        <w:rPr>
          <w:rFonts w:eastAsia="Arial" w:cstheme="minorHAnsi"/>
          <w:bCs/>
          <w:color w:val="000000" w:themeColor="text1"/>
        </w:rPr>
        <w:t xml:space="preserve">tilpasset PC, </w:t>
      </w:r>
      <w:r w:rsidR="00C77F55" w:rsidRPr="00F45C1F">
        <w:rPr>
          <w:rFonts w:eastAsia="Arial" w:cstheme="minorHAnsi"/>
          <w:bCs/>
          <w:color w:val="000000" w:themeColor="text1"/>
        </w:rPr>
        <w:t xml:space="preserve">nettbrett og </w:t>
      </w:r>
      <w:r w:rsidRPr="00F45C1F">
        <w:rPr>
          <w:rFonts w:eastAsia="Arial" w:cstheme="minorHAnsi"/>
          <w:bCs/>
          <w:color w:val="000000" w:themeColor="text1"/>
        </w:rPr>
        <w:t>mobil</w:t>
      </w:r>
      <w:r w:rsidR="00CC7E7A" w:rsidRPr="00F45C1F">
        <w:rPr>
          <w:rFonts w:eastAsia="Arial" w:cstheme="minorHAnsi"/>
          <w:bCs/>
          <w:color w:val="000000" w:themeColor="text1"/>
        </w:rPr>
        <w:t>, en online app</w:t>
      </w:r>
      <w:r w:rsidR="00CC7E7A">
        <w:rPr>
          <w:rFonts w:eastAsia="Arial" w:cstheme="minorHAnsi"/>
          <w:bCs/>
          <w:color w:val="000000" w:themeColor="text1"/>
        </w:rPr>
        <w:t xml:space="preserve"> med tilleggsfunksjonalitet</w:t>
      </w:r>
      <w:r w:rsidR="00CC7E7A" w:rsidRPr="00F45C1F">
        <w:rPr>
          <w:rFonts w:eastAsia="Arial" w:cstheme="minorHAnsi"/>
          <w:bCs/>
          <w:color w:val="000000" w:themeColor="text1"/>
        </w:rPr>
        <w:t xml:space="preserve">, </w:t>
      </w:r>
      <w:r w:rsidR="00892C28" w:rsidRPr="00F45C1F">
        <w:rPr>
          <w:rFonts w:eastAsia="Arial" w:cstheme="minorHAnsi"/>
          <w:bCs/>
          <w:color w:val="000000" w:themeColor="text1"/>
        </w:rPr>
        <w:t>en offline app tilpasset mobil,</w:t>
      </w:r>
      <w:r w:rsidRPr="00F45C1F">
        <w:rPr>
          <w:rFonts w:eastAsia="Arial" w:cstheme="minorHAnsi"/>
          <w:bCs/>
          <w:color w:val="000000" w:themeColor="text1"/>
        </w:rPr>
        <w:t xml:space="preserve"> og </w:t>
      </w:r>
      <w:r w:rsidR="00B91E1A" w:rsidRPr="00F45C1F">
        <w:rPr>
          <w:rFonts w:eastAsia="Arial" w:cstheme="minorHAnsi"/>
          <w:bCs/>
          <w:color w:val="000000" w:themeColor="text1"/>
        </w:rPr>
        <w:t xml:space="preserve">papir ved </w:t>
      </w:r>
      <w:r w:rsidR="00F97F42" w:rsidRPr="00F45C1F">
        <w:rPr>
          <w:rFonts w:eastAsia="Arial" w:cstheme="minorHAnsi"/>
          <w:bCs/>
          <w:color w:val="000000" w:themeColor="text1"/>
        </w:rPr>
        <w:t>etablering</w:t>
      </w:r>
      <w:r w:rsidR="00C77F55" w:rsidRPr="00F45C1F">
        <w:rPr>
          <w:rFonts w:eastAsia="Arial" w:cstheme="minorHAnsi"/>
          <w:bCs/>
          <w:color w:val="000000" w:themeColor="text1"/>
        </w:rPr>
        <w:t>/</w:t>
      </w:r>
      <w:r w:rsidR="00B91E1A" w:rsidRPr="00F45C1F">
        <w:rPr>
          <w:rFonts w:eastAsia="Arial" w:cstheme="minorHAnsi"/>
          <w:bCs/>
          <w:color w:val="000000" w:themeColor="text1"/>
        </w:rPr>
        <w:t xml:space="preserve">utskrift av </w:t>
      </w:r>
      <w:r w:rsidR="00892C28" w:rsidRPr="00F45C1F">
        <w:rPr>
          <w:rFonts w:eastAsia="Arial" w:cstheme="minorHAnsi"/>
          <w:bCs/>
          <w:color w:val="000000" w:themeColor="text1"/>
        </w:rPr>
        <w:t xml:space="preserve">en </w:t>
      </w:r>
      <w:proofErr w:type="spellStart"/>
      <w:r w:rsidR="00B91E1A" w:rsidRPr="00F45C1F">
        <w:rPr>
          <w:rFonts w:eastAsia="Arial" w:cstheme="minorHAnsi"/>
          <w:bCs/>
          <w:color w:val="000000" w:themeColor="text1"/>
        </w:rPr>
        <w:t>pdf</w:t>
      </w:r>
      <w:proofErr w:type="spellEnd"/>
      <w:r w:rsidR="00B91E1A" w:rsidRPr="00F45C1F">
        <w:rPr>
          <w:rFonts w:eastAsia="Arial" w:cstheme="minorHAnsi"/>
          <w:bCs/>
          <w:color w:val="000000" w:themeColor="text1"/>
        </w:rPr>
        <w:t>-fil</w:t>
      </w:r>
      <w:r w:rsidRPr="00F45C1F">
        <w:rPr>
          <w:rFonts w:eastAsia="Arial" w:cstheme="minorHAnsi"/>
          <w:bCs/>
          <w:color w:val="000000" w:themeColor="text1"/>
        </w:rPr>
        <w:t>.</w:t>
      </w:r>
    </w:p>
    <w:p w14:paraId="4A8C4BB4" w14:textId="77777777" w:rsidR="00892C28" w:rsidRDefault="00892C28" w:rsidP="00855EDC">
      <w:pPr>
        <w:ind w:right="26"/>
        <w:rPr>
          <w:rFonts w:eastAsia="Arial" w:cstheme="minorHAnsi"/>
          <w:bCs/>
        </w:rPr>
      </w:pPr>
    </w:p>
    <w:p w14:paraId="3F1A322D" w14:textId="61F1F440" w:rsidR="004C307A" w:rsidRDefault="00C77F55" w:rsidP="00855EDC">
      <w:pPr>
        <w:ind w:right="26"/>
        <w:rPr>
          <w:rFonts w:eastAsia="Arial" w:cstheme="minorHAnsi"/>
          <w:bCs/>
        </w:rPr>
      </w:pPr>
      <w:proofErr w:type="spellStart"/>
      <w:r>
        <w:rPr>
          <w:rFonts w:eastAsia="Arial" w:cstheme="minorHAnsi"/>
          <w:bCs/>
        </w:rPr>
        <w:t>Offlineappen</w:t>
      </w:r>
      <w:proofErr w:type="spellEnd"/>
      <w:r>
        <w:rPr>
          <w:rFonts w:eastAsia="Arial" w:cstheme="minorHAnsi"/>
          <w:bCs/>
        </w:rPr>
        <w:t xml:space="preserve"> kan være et viktig beredskapstiltak. </w:t>
      </w:r>
      <w:r w:rsidR="005C736F">
        <w:rPr>
          <w:rFonts w:eastAsia="Arial" w:cstheme="minorHAnsi"/>
          <w:bCs/>
        </w:rPr>
        <w:t xml:space="preserve">Her må man aktivt ta stilling til hvilke bøker man ønsker tilgang til. Disse </w:t>
      </w:r>
      <w:r w:rsidR="00855EDC" w:rsidRPr="00DE564A">
        <w:rPr>
          <w:rFonts w:eastAsia="Arial" w:cstheme="minorHAnsi"/>
          <w:bCs/>
        </w:rPr>
        <w:t>l</w:t>
      </w:r>
      <w:r w:rsidR="007F5504">
        <w:rPr>
          <w:rFonts w:eastAsia="Arial" w:cstheme="minorHAnsi"/>
          <w:bCs/>
        </w:rPr>
        <w:t>astes</w:t>
      </w:r>
      <w:r w:rsidR="005C736F">
        <w:rPr>
          <w:rFonts w:eastAsia="Arial" w:cstheme="minorHAnsi"/>
          <w:bCs/>
        </w:rPr>
        <w:t xml:space="preserve"> så</w:t>
      </w:r>
      <w:r w:rsidR="007F5504">
        <w:rPr>
          <w:rFonts w:eastAsia="Arial" w:cstheme="minorHAnsi"/>
          <w:bCs/>
        </w:rPr>
        <w:t xml:space="preserve"> ned</w:t>
      </w:r>
      <w:r w:rsidR="00855EDC" w:rsidRPr="00DE564A">
        <w:rPr>
          <w:rFonts w:eastAsia="Arial" w:cstheme="minorHAnsi"/>
          <w:bCs/>
        </w:rPr>
        <w:t xml:space="preserve"> på </w:t>
      </w:r>
      <w:r w:rsidR="007F5504">
        <w:rPr>
          <w:rFonts w:eastAsia="Arial" w:cstheme="minorHAnsi"/>
          <w:bCs/>
        </w:rPr>
        <w:t>telefonen og</w:t>
      </w:r>
      <w:r w:rsidR="00855EDC" w:rsidRPr="00DE564A">
        <w:rPr>
          <w:rFonts w:eastAsia="Arial" w:cstheme="minorHAnsi"/>
          <w:bCs/>
        </w:rPr>
        <w:t xml:space="preserve"> </w:t>
      </w:r>
      <w:r w:rsidR="007F5504">
        <w:rPr>
          <w:rFonts w:eastAsia="Arial" w:cstheme="minorHAnsi"/>
          <w:bCs/>
        </w:rPr>
        <w:t xml:space="preserve">kontrolleres </w:t>
      </w:r>
      <w:r w:rsidR="00855EDC" w:rsidRPr="00DE564A">
        <w:rPr>
          <w:rFonts w:eastAsia="Arial" w:cstheme="minorHAnsi"/>
          <w:bCs/>
        </w:rPr>
        <w:t>daglig</w:t>
      </w:r>
      <w:r w:rsidR="004C307A">
        <w:rPr>
          <w:rFonts w:eastAsia="Arial" w:cstheme="minorHAnsi"/>
          <w:bCs/>
        </w:rPr>
        <w:t xml:space="preserve"> </w:t>
      </w:r>
      <w:r w:rsidR="00855EDC" w:rsidRPr="00DE564A">
        <w:rPr>
          <w:rFonts w:eastAsia="Arial" w:cstheme="minorHAnsi"/>
          <w:bCs/>
        </w:rPr>
        <w:t xml:space="preserve">for </w:t>
      </w:r>
      <w:r w:rsidR="009A0CDC">
        <w:rPr>
          <w:rFonts w:eastAsia="Arial" w:cstheme="minorHAnsi"/>
          <w:bCs/>
        </w:rPr>
        <w:t>endringer</w:t>
      </w:r>
      <w:r w:rsidR="00855EDC" w:rsidRPr="00DE564A">
        <w:rPr>
          <w:rFonts w:eastAsia="Arial" w:cstheme="minorHAnsi"/>
          <w:bCs/>
        </w:rPr>
        <w:t xml:space="preserve">. Dermed sikrer man at </w:t>
      </w:r>
      <w:r w:rsidR="009A0CDC">
        <w:rPr>
          <w:rFonts w:eastAsia="Arial" w:cstheme="minorHAnsi"/>
          <w:bCs/>
        </w:rPr>
        <w:t>man</w:t>
      </w:r>
      <w:r w:rsidR="00855EDC" w:rsidRPr="00DE564A">
        <w:rPr>
          <w:rFonts w:eastAsia="Arial" w:cstheme="minorHAnsi"/>
          <w:bCs/>
        </w:rPr>
        <w:t xml:space="preserve"> har tilgang til </w:t>
      </w:r>
      <w:r w:rsidR="007F5504">
        <w:rPr>
          <w:rFonts w:eastAsia="Arial" w:cstheme="minorHAnsi"/>
          <w:bCs/>
        </w:rPr>
        <w:t xml:space="preserve">oppdatert </w:t>
      </w:r>
      <w:r w:rsidR="00855EDC" w:rsidRPr="00DE564A">
        <w:rPr>
          <w:rFonts w:eastAsia="Arial" w:cstheme="minorHAnsi"/>
          <w:bCs/>
        </w:rPr>
        <w:t xml:space="preserve">innhold </w:t>
      </w:r>
      <w:r w:rsidR="007F5504">
        <w:rPr>
          <w:rFonts w:eastAsia="Arial" w:cstheme="minorHAnsi"/>
          <w:bCs/>
        </w:rPr>
        <w:t>også uten internett</w:t>
      </w:r>
      <w:r w:rsidR="00855EDC" w:rsidRPr="00DE564A">
        <w:rPr>
          <w:rFonts w:eastAsia="Arial" w:cstheme="minorHAnsi"/>
          <w:bCs/>
        </w:rPr>
        <w:t>.</w:t>
      </w:r>
      <w:r w:rsidR="007F5504">
        <w:rPr>
          <w:rFonts w:eastAsia="Arial" w:cstheme="minorHAnsi"/>
          <w:bCs/>
        </w:rPr>
        <w:t xml:space="preserve"> </w:t>
      </w:r>
      <w:r w:rsidR="00855EDC" w:rsidRPr="00DE564A">
        <w:rPr>
          <w:rFonts w:eastAsia="Arial" w:cstheme="minorHAnsi"/>
          <w:bCs/>
        </w:rPr>
        <w:t>Databasen er inkrementell</w:t>
      </w:r>
      <w:r w:rsidR="004C307A">
        <w:rPr>
          <w:rFonts w:eastAsia="Arial" w:cstheme="minorHAnsi"/>
          <w:bCs/>
        </w:rPr>
        <w:t>:</w:t>
      </w:r>
      <w:r w:rsidR="00855EDC" w:rsidRPr="00DE564A">
        <w:rPr>
          <w:rFonts w:eastAsia="Arial" w:cstheme="minorHAnsi"/>
          <w:bCs/>
        </w:rPr>
        <w:t xml:space="preserve"> kun endringe</w:t>
      </w:r>
      <w:r w:rsidR="004C307A">
        <w:rPr>
          <w:rFonts w:eastAsia="Arial" w:cstheme="minorHAnsi"/>
          <w:bCs/>
        </w:rPr>
        <w:t>r</w:t>
      </w:r>
      <w:r w:rsidR="00855EDC" w:rsidRPr="00DE564A">
        <w:rPr>
          <w:rFonts w:eastAsia="Arial" w:cstheme="minorHAnsi"/>
          <w:bCs/>
        </w:rPr>
        <w:t xml:space="preserve"> blir lastet ned.</w:t>
      </w:r>
      <w:r w:rsidR="004C307A">
        <w:rPr>
          <w:rFonts w:eastAsia="Arial" w:cstheme="minorHAnsi"/>
          <w:bCs/>
        </w:rPr>
        <w:t xml:space="preserve"> Også </w:t>
      </w:r>
      <w:proofErr w:type="spellStart"/>
      <w:r w:rsidR="004C307A">
        <w:rPr>
          <w:rFonts w:eastAsia="Arial" w:cstheme="minorHAnsi"/>
          <w:bCs/>
        </w:rPr>
        <w:t>onlineapppen</w:t>
      </w:r>
      <w:proofErr w:type="spellEnd"/>
      <w:r w:rsidR="004C307A">
        <w:rPr>
          <w:rFonts w:eastAsia="Arial" w:cstheme="minorHAnsi"/>
          <w:bCs/>
        </w:rPr>
        <w:t xml:space="preserve"> lagrer det sist brukte innholdet.</w:t>
      </w:r>
    </w:p>
    <w:p w14:paraId="71C71A37" w14:textId="77777777" w:rsidR="00855EDC" w:rsidRPr="00566099" w:rsidRDefault="00855EDC" w:rsidP="00855EDC">
      <w:pPr>
        <w:ind w:right="26"/>
        <w:rPr>
          <w:rFonts w:eastAsia="Arial" w:cstheme="minorHAnsi"/>
          <w:bCs/>
        </w:rPr>
      </w:pPr>
    </w:p>
    <w:p w14:paraId="7E45AC36" w14:textId="77777777" w:rsidR="00855EDC" w:rsidRPr="00DE564A" w:rsidRDefault="00855EDC" w:rsidP="00855EDC">
      <w:pPr>
        <w:ind w:right="6"/>
        <w:rPr>
          <w:rFonts w:eastAsia="Arial" w:cstheme="minorHAnsi"/>
          <w:bCs/>
        </w:rPr>
      </w:pPr>
      <w:r w:rsidRPr="00DE564A">
        <w:rPr>
          <w:rFonts w:eastAsia="Arial" w:cstheme="minorHAnsi"/>
          <w:bCs/>
        </w:rPr>
        <w:t>Både i nettversjon og app-en har brukeren oversikt over de kapitlene/prosedyrene som sist er blitt endret/oppdatert. Er det viktige endringer i en prosedyre, kan de flagges. Når et kapittel er flagget vil brukeren umiddelbart se hva som er endret i den nye versjonen av kapitlet sammenliknet med den forrige versjonen.</w:t>
      </w:r>
    </w:p>
    <w:p w14:paraId="51EC8AAD" w14:textId="77777777" w:rsidR="00855EDC" w:rsidRPr="00DE564A" w:rsidRDefault="00855EDC" w:rsidP="00855EDC">
      <w:pPr>
        <w:rPr>
          <w:rFonts w:eastAsia="Times New Roman" w:cstheme="minorHAnsi"/>
          <w:bCs/>
        </w:rPr>
      </w:pPr>
    </w:p>
    <w:p w14:paraId="7A9100CF" w14:textId="02A83EED" w:rsidR="00855EDC" w:rsidRPr="00566099" w:rsidRDefault="00855EDC" w:rsidP="00855EDC">
      <w:pPr>
        <w:ind w:right="266"/>
        <w:rPr>
          <w:rFonts w:eastAsia="Arial" w:cstheme="minorHAnsi"/>
          <w:bCs/>
        </w:rPr>
      </w:pPr>
      <w:r w:rsidRPr="00DE564A">
        <w:rPr>
          <w:rFonts w:eastAsia="Arial" w:cstheme="minorHAnsi"/>
          <w:bCs/>
        </w:rPr>
        <w:t>Metodebok.no har en nyhetsfunksjon. Nyheter blir tilgjengelig i både app og</w:t>
      </w:r>
      <w:r w:rsidR="009A0CDC">
        <w:rPr>
          <w:rFonts w:eastAsia="Arial" w:cstheme="minorHAnsi"/>
          <w:bCs/>
        </w:rPr>
        <w:t xml:space="preserve"> </w:t>
      </w:r>
      <w:r w:rsidRPr="00DE564A">
        <w:rPr>
          <w:rFonts w:eastAsia="Arial" w:cstheme="minorHAnsi"/>
          <w:bCs/>
        </w:rPr>
        <w:t>nett</w:t>
      </w:r>
      <w:r w:rsidR="009A0CDC">
        <w:rPr>
          <w:rFonts w:eastAsia="Arial" w:cstheme="minorHAnsi"/>
          <w:bCs/>
        </w:rPr>
        <w:t>versjon, med eventuell lenke til den nye/endrede teksten</w:t>
      </w:r>
      <w:r w:rsidRPr="00DE564A">
        <w:rPr>
          <w:rFonts w:eastAsia="Arial" w:cstheme="minorHAnsi"/>
          <w:bCs/>
        </w:rPr>
        <w:t>.</w:t>
      </w:r>
    </w:p>
    <w:p w14:paraId="27D90FF8" w14:textId="77777777" w:rsidR="00855EDC" w:rsidRDefault="00855EDC" w:rsidP="00855EDC">
      <w:pPr>
        <w:ind w:right="46"/>
        <w:rPr>
          <w:rFonts w:eastAsia="Arial" w:cstheme="minorHAnsi"/>
          <w:bCs/>
        </w:rPr>
      </w:pPr>
    </w:p>
    <w:p w14:paraId="1FD82855" w14:textId="444DE33B" w:rsidR="00855EDC" w:rsidRPr="00DA0CB2" w:rsidRDefault="00855EDC" w:rsidP="00DA0CB2">
      <w:pPr>
        <w:ind w:right="46"/>
        <w:rPr>
          <w:rFonts w:eastAsia="Arial" w:cstheme="minorHAnsi"/>
          <w:bCs/>
        </w:rPr>
      </w:pPr>
      <w:r w:rsidRPr="00DE564A">
        <w:rPr>
          <w:rFonts w:eastAsia="Arial" w:cstheme="minorHAnsi"/>
          <w:bCs/>
        </w:rPr>
        <w:t xml:space="preserve">Metodebok.no støtter lokal versjon for et sykehus/region. I en lokal versjon kan et sykehus/HF legge til </w:t>
      </w:r>
      <w:r w:rsidR="00B91E1A">
        <w:rPr>
          <w:rFonts w:eastAsia="Arial" w:cstheme="minorHAnsi"/>
          <w:bCs/>
        </w:rPr>
        <w:t>eller endre innholdet slik at det passer til de lokale forholdene</w:t>
      </w:r>
      <w:r w:rsidRPr="00DE564A">
        <w:rPr>
          <w:rFonts w:eastAsia="Arial" w:cstheme="minorHAnsi"/>
          <w:bCs/>
        </w:rPr>
        <w:t xml:space="preserve">. </w:t>
      </w:r>
      <w:r w:rsidR="009A0CDC">
        <w:rPr>
          <w:rFonts w:eastAsia="Arial" w:cstheme="minorHAnsi"/>
          <w:bCs/>
        </w:rPr>
        <w:t>L</w:t>
      </w:r>
      <w:r w:rsidRPr="00DE564A">
        <w:rPr>
          <w:rFonts w:eastAsia="Arial" w:cstheme="minorHAnsi"/>
          <w:bCs/>
        </w:rPr>
        <w:t xml:space="preserve">øsningen gjør det </w:t>
      </w:r>
      <w:r w:rsidR="009A0CDC">
        <w:rPr>
          <w:rFonts w:eastAsia="Arial" w:cstheme="minorHAnsi"/>
          <w:bCs/>
        </w:rPr>
        <w:t xml:space="preserve">derved </w:t>
      </w:r>
      <w:r w:rsidRPr="00DE564A">
        <w:rPr>
          <w:rFonts w:eastAsia="Arial" w:cstheme="minorHAnsi"/>
          <w:bCs/>
        </w:rPr>
        <w:t xml:space="preserve">mulig å kombinere sentral </w:t>
      </w:r>
      <w:r w:rsidR="00B91E1A">
        <w:rPr>
          <w:rFonts w:eastAsia="Arial" w:cstheme="minorHAnsi"/>
          <w:bCs/>
        </w:rPr>
        <w:t>og</w:t>
      </w:r>
      <w:r w:rsidRPr="00DE564A">
        <w:rPr>
          <w:rFonts w:eastAsia="Arial" w:cstheme="minorHAnsi"/>
          <w:bCs/>
        </w:rPr>
        <w:t xml:space="preserve"> lokal informasjon, noe som kan bidra til </w:t>
      </w:r>
      <w:r w:rsidR="009A0CDC">
        <w:rPr>
          <w:rFonts w:eastAsia="Arial" w:cstheme="minorHAnsi"/>
          <w:bCs/>
        </w:rPr>
        <w:t>økt grad av felles prosedyrer på tvers av helseforetak og derved samling rundt beste praksis</w:t>
      </w:r>
      <w:r w:rsidRPr="00DE564A">
        <w:rPr>
          <w:rFonts w:eastAsia="Arial" w:cstheme="minorHAnsi"/>
          <w:bCs/>
        </w:rPr>
        <w:t xml:space="preserve">, eliminering </w:t>
      </w:r>
      <w:r w:rsidR="009A0CDC">
        <w:rPr>
          <w:rFonts w:eastAsia="Arial" w:cstheme="minorHAnsi"/>
          <w:bCs/>
        </w:rPr>
        <w:t xml:space="preserve">av </w:t>
      </w:r>
      <w:r w:rsidRPr="00DE564A">
        <w:rPr>
          <w:rFonts w:eastAsia="Arial" w:cstheme="minorHAnsi"/>
          <w:bCs/>
        </w:rPr>
        <w:t xml:space="preserve">dobbeltarbeid og </w:t>
      </w:r>
      <w:r w:rsidR="009A0CDC">
        <w:rPr>
          <w:rFonts w:eastAsia="Arial" w:cstheme="minorHAnsi"/>
          <w:bCs/>
        </w:rPr>
        <w:t>effektivisering av arbeidet med prosedyrer</w:t>
      </w:r>
      <w:r w:rsidRPr="00DE564A">
        <w:rPr>
          <w:rFonts w:eastAsia="Arial" w:cstheme="minorHAnsi"/>
          <w:bCs/>
        </w:rPr>
        <w:t>. Lokal informasjon for et HF bli</w:t>
      </w:r>
      <w:r w:rsidR="00B91E1A">
        <w:rPr>
          <w:rFonts w:eastAsia="Arial" w:cstheme="minorHAnsi"/>
          <w:bCs/>
        </w:rPr>
        <w:t>r</w:t>
      </w:r>
      <w:r w:rsidRPr="00DE564A">
        <w:rPr>
          <w:rFonts w:eastAsia="Arial" w:cstheme="minorHAnsi"/>
          <w:bCs/>
        </w:rPr>
        <w:t xml:space="preserve"> markert </w:t>
      </w:r>
      <w:r w:rsidR="00B91E1A">
        <w:rPr>
          <w:rFonts w:eastAsia="Arial" w:cstheme="minorHAnsi"/>
          <w:bCs/>
        </w:rPr>
        <w:t>slik at dette er</w:t>
      </w:r>
      <w:r w:rsidRPr="00DE564A">
        <w:rPr>
          <w:rFonts w:eastAsia="Arial" w:cstheme="minorHAnsi"/>
          <w:bCs/>
        </w:rPr>
        <w:t xml:space="preserve"> godt synlig for brukeren.</w:t>
      </w:r>
    </w:p>
    <w:p w14:paraId="28A4C7D1" w14:textId="4171272E" w:rsidR="00382716" w:rsidRPr="00EC504B" w:rsidRDefault="00D71D6B" w:rsidP="00A42AED">
      <w:pPr>
        <w:pStyle w:val="Oversktift2b"/>
      </w:pPr>
      <w:bookmarkStart w:id="39" w:name="_Toc215665993"/>
      <w:r w:rsidRPr="008B08E1">
        <w:t xml:space="preserve">Veiledning for </w:t>
      </w:r>
      <w:r>
        <w:t>sluttbruker</w:t>
      </w:r>
      <w:bookmarkEnd w:id="39"/>
      <w:r w:rsidR="001B638E">
        <w:t xml:space="preserve"> av metodebok</w:t>
      </w:r>
    </w:p>
    <w:p w14:paraId="5492732B" w14:textId="77777777" w:rsidR="002F13A5" w:rsidRPr="00CC7E7A" w:rsidRDefault="002F13A5" w:rsidP="00A42AED">
      <w:pPr>
        <w:pStyle w:val="Overskrift4"/>
      </w:pPr>
      <w:r w:rsidRPr="00CC7E7A">
        <w:t>Generelt om løsningen</w:t>
      </w:r>
    </w:p>
    <w:p w14:paraId="11591516" w14:textId="36557FB1" w:rsidR="0038157F" w:rsidRDefault="002F13A5" w:rsidP="00AF6430">
      <w:r>
        <w:t>Metodebok er et oppslagsverk for helsepersonell. Innholdet er tilgjengelig på nettsiden metodebok.no tilpasse</w:t>
      </w:r>
      <w:r w:rsidR="0038157F">
        <w:t>t</w:t>
      </w:r>
      <w:r>
        <w:t xml:space="preserve"> PC/Mac, nettbrett og telefoner samt i en </w:t>
      </w:r>
      <w:r w:rsidR="008925A3">
        <w:t xml:space="preserve">online og en </w:t>
      </w:r>
      <w:r>
        <w:t>offline app. Se også den generelle beskrivelsen i 4.1 over.</w:t>
      </w:r>
    </w:p>
    <w:p w14:paraId="0910876A" w14:textId="5A27A661" w:rsidR="0075137F" w:rsidRDefault="0075137F" w:rsidP="00AF6430"/>
    <w:p w14:paraId="3E26ABE8" w14:textId="2C158975" w:rsidR="0075137F" w:rsidRDefault="0075137F" w:rsidP="00AF6430">
      <w:r>
        <w:t>Når man bruker løsningen første gang</w:t>
      </w:r>
      <w:r w:rsidR="003145B2">
        <w:t xml:space="preserve"> på en ny maskin (PC, telefon </w:t>
      </w:r>
      <w:proofErr w:type="spellStart"/>
      <w:r w:rsidR="003145B2">
        <w:t>etc</w:t>
      </w:r>
      <w:proofErr w:type="spellEnd"/>
      <w:r w:rsidR="003145B2">
        <w:t>) så ber løsningen deg velge hvilket foretak du jobber ved. Dette er fordi løsningen støtter at foretakene kan lage lokale versjoner av metodebøkene, og for at du skal få frem korrekt versjon av en metodebok må derfor løsningen vite hvilket foretak du jobber ved.</w:t>
      </w:r>
      <w:r w:rsidR="00247EAD">
        <w:t xml:space="preserve"> </w:t>
      </w:r>
      <w:r w:rsidR="00297589">
        <w:t>Dette</w:t>
      </w:r>
      <w:r w:rsidR="00247EAD">
        <w:t xml:space="preserve"> lagre</w:t>
      </w:r>
      <w:r w:rsidR="00297589">
        <w:t>s</w:t>
      </w:r>
      <w:r w:rsidR="00247EAD">
        <w:t xml:space="preserve"> </w:t>
      </w:r>
      <w:r w:rsidR="00284B38">
        <w:t xml:space="preserve">på din maskin (informasjon sendes ikke til </w:t>
      </w:r>
      <w:r w:rsidR="00284B38">
        <w:lastRenderedPageBreak/>
        <w:t>leverandøren) slik at du slipper å velge på nytt neste gang du starter metodebok. Du kan enkelt bytte din foretakstilhørighet øverst på siden.</w:t>
      </w:r>
    </w:p>
    <w:p w14:paraId="26449E1F" w14:textId="77777777" w:rsidR="00E67B43" w:rsidRPr="00A6346E" w:rsidRDefault="00E67B43" w:rsidP="00AF6430"/>
    <w:p w14:paraId="218AA604" w14:textId="77777777" w:rsidR="00382716" w:rsidRPr="00D244BC" w:rsidRDefault="00382716" w:rsidP="00A42AED">
      <w:pPr>
        <w:pStyle w:val="Overskrift4"/>
      </w:pPr>
      <w:r w:rsidRPr="00D244BC">
        <w:t>Søk</w:t>
      </w:r>
      <w:r w:rsidR="00175148">
        <w:t xml:space="preserve"> i løsningen</w:t>
      </w:r>
    </w:p>
    <w:p w14:paraId="5F0FA3B2" w14:textId="444EE8F5" w:rsidR="00382716" w:rsidRDefault="00175148" w:rsidP="00382716">
      <w:r>
        <w:t>Det er to søkefelt i metodebok: ett oppe til høyre der du søker i hele metodebok og ett mer midt på skjermen der du søker i den boken, evt</w:t>
      </w:r>
      <w:r w:rsidR="0061753C">
        <w:t>.</w:t>
      </w:r>
      <w:r>
        <w:t xml:space="preserve"> fagfeltet, du til enhver tid er inne i</w:t>
      </w:r>
      <w:r w:rsidR="00CA70C7">
        <w:t xml:space="preserve"> (fra </w:t>
      </w:r>
      <w:proofErr w:type="spellStart"/>
      <w:r w:rsidR="00CA70C7">
        <w:t>oppstartssiden</w:t>
      </w:r>
      <w:proofErr w:type="spellEnd"/>
      <w:r w:rsidR="00CA70C7">
        <w:t xml:space="preserve">, </w:t>
      </w:r>
      <w:proofErr w:type="spellStart"/>
      <w:r w:rsidR="00CA70C7">
        <w:t>ie</w:t>
      </w:r>
      <w:proofErr w:type="spellEnd"/>
      <w:r w:rsidR="00CA70C7">
        <w:t xml:space="preserve"> før du har valgt bok eller fagområde, er begge søkefeltene for hele metodebok)</w:t>
      </w:r>
      <w:r>
        <w:t xml:space="preserve">. </w:t>
      </w:r>
      <w:r w:rsidR="00382716" w:rsidRPr="00D244BC">
        <w:t xml:space="preserve">For å avgrense søket kan det være lurt å </w:t>
      </w:r>
      <w:r w:rsidR="00CF5DC5">
        <w:t xml:space="preserve">først åpne et fagområde eller en bok og deretter </w:t>
      </w:r>
      <w:r w:rsidR="00382716" w:rsidRPr="00D244BC">
        <w:t xml:space="preserve">søke i </w:t>
      </w:r>
      <w:r w:rsidR="00CF5DC5">
        <w:t>dette fagområdet/d</w:t>
      </w:r>
      <w:r w:rsidR="00382716" w:rsidRPr="00D244BC">
        <w:t>en</w:t>
      </w:r>
      <w:r w:rsidR="00CF5DC5">
        <w:t>ne</w:t>
      </w:r>
      <w:r w:rsidR="00382716" w:rsidRPr="00D244BC">
        <w:t xml:space="preserve"> bok</w:t>
      </w:r>
      <w:r w:rsidR="00CF5DC5">
        <w:t>en</w:t>
      </w:r>
      <w:r w:rsidR="00382716" w:rsidRPr="00D244BC">
        <w:t xml:space="preserve"> </w:t>
      </w:r>
      <w:r w:rsidR="00CF5DC5">
        <w:t>heller enn</w:t>
      </w:r>
      <w:r w:rsidR="00382716" w:rsidRPr="00D244BC">
        <w:t xml:space="preserve"> i hele metodebok.no.</w:t>
      </w:r>
      <w:r w:rsidR="00382716" w:rsidRPr="00D244BC">
        <w:br/>
      </w:r>
      <w:r w:rsidR="00382716" w:rsidRPr="00D244BC">
        <w:br/>
        <w:t xml:space="preserve">For å finne en bok, klikk deg inn på det aktuelle fagområdet </w:t>
      </w:r>
      <w:r w:rsidR="008D1970">
        <w:t xml:space="preserve">nederst </w:t>
      </w:r>
      <w:r>
        <w:t xml:space="preserve">på </w:t>
      </w:r>
      <w:r w:rsidR="008D1970">
        <w:t xml:space="preserve">forsiden av metodebok </w:t>
      </w:r>
      <w:r w:rsidR="00382716" w:rsidRPr="00D244BC">
        <w:t>eller søk etter boken</w:t>
      </w:r>
      <w:r w:rsidR="00CA70C7">
        <w:t xml:space="preserve"> i søkefeltet for hele metodebok</w:t>
      </w:r>
      <w:r w:rsidR="00382716" w:rsidRPr="00D244BC">
        <w:t>. Skriv f.eks. «ort», «</w:t>
      </w:r>
      <w:proofErr w:type="spellStart"/>
      <w:r w:rsidR="00382716" w:rsidRPr="00D244BC">
        <w:t>ind</w:t>
      </w:r>
      <w:proofErr w:type="spellEnd"/>
      <w:r w:rsidR="00382716" w:rsidRPr="00D244BC">
        <w:t xml:space="preserve">» eller «ant» </w:t>
      </w:r>
      <w:r>
        <w:t xml:space="preserve">i søkefeltet for hele metodebok </w:t>
      </w:r>
      <w:r w:rsidR="00382716" w:rsidRPr="00D244BC">
        <w:t>for å få opp bøker/veiledere innen ortopedi, indremedisin eller antibiotika.</w:t>
      </w:r>
      <w:r w:rsidR="00B2784C">
        <w:t xml:space="preserve"> Det samme gjelder temaer du ønsker å søke etter: skriv starten på et søkeord og løsningen vil komme med forslag: mer spesifikke jo mer du skriver.</w:t>
      </w:r>
    </w:p>
    <w:p w14:paraId="7607BF00" w14:textId="77777777" w:rsidR="00382716" w:rsidRDefault="00382716" w:rsidP="00382716"/>
    <w:p w14:paraId="22374CF3" w14:textId="3172D2BF" w:rsidR="00382716" w:rsidRDefault="00382716" w:rsidP="00382716">
      <w:r>
        <w:t xml:space="preserve">Søkefunksjonen prioriterer først titler, deretter stikkord </w:t>
      </w:r>
      <w:r w:rsidR="00CF5DC5">
        <w:t xml:space="preserve">(disse legges inn av redaksjonen) </w:t>
      </w:r>
      <w:r>
        <w:t>og til slutt fritekstsøk (søk i brødteksten). Helseforetaket kan godkjenne bøker (se under)</w:t>
      </w:r>
      <w:r w:rsidR="00B2784C">
        <w:t xml:space="preserve">, og godkjente </w:t>
      </w:r>
      <w:r>
        <w:t xml:space="preserve">bøker </w:t>
      </w:r>
      <w:r w:rsidR="00B2784C">
        <w:t>vil da bli</w:t>
      </w:r>
      <w:r>
        <w:t xml:space="preserve"> prioritert</w:t>
      </w:r>
      <w:r w:rsidR="00CF5DC5">
        <w:t xml:space="preserve"> og vist separat</w:t>
      </w:r>
      <w:r>
        <w:t xml:space="preserve"> i søket. </w:t>
      </w:r>
    </w:p>
    <w:p w14:paraId="1D0BA7CE" w14:textId="77777777" w:rsidR="00E67B43" w:rsidRPr="00D244BC" w:rsidRDefault="00E67B43" w:rsidP="00382716"/>
    <w:p w14:paraId="3E8FDA1F" w14:textId="77777777" w:rsidR="00382716" w:rsidRPr="00D244BC" w:rsidRDefault="00382716" w:rsidP="00A42AED">
      <w:pPr>
        <w:pStyle w:val="Overskrift4"/>
      </w:pPr>
      <w:r w:rsidRPr="00D244BC">
        <w:t>Velg som startside/favoritt</w:t>
      </w:r>
    </w:p>
    <w:p w14:paraId="2FAFBAEB" w14:textId="77777777" w:rsidR="00382716" w:rsidRPr="00D244BC" w:rsidRDefault="00382716" w:rsidP="00382716">
      <w:r w:rsidRPr="00D244BC">
        <w:t>Du kan velge å ha én bok eller et fagområde som startside på metodebok.no. Når du åpner metodebok.no, kommer du da rett til valgt bok eller fagområde. For å ha en bok eller et fagområde som startside, klikk på stjerne-ikonet</w:t>
      </w:r>
      <w:proofErr w:type="gramStart"/>
      <w:r w:rsidR="00175148">
        <w:t>/</w:t>
      </w:r>
      <w:r w:rsidRPr="00D244BC">
        <w:t>«</w:t>
      </w:r>
      <w:proofErr w:type="gramEnd"/>
      <w:r w:rsidRPr="00D244BC">
        <w:t>Sett som favoritt».</w:t>
      </w:r>
      <w:r w:rsidR="00175148">
        <w:t xml:space="preserve"> For å fjerne </w:t>
      </w:r>
      <w:r w:rsidR="00B2784C">
        <w:t>favoritten</w:t>
      </w:r>
      <w:r w:rsidR="00175148">
        <w:t>, trykk samme sted en gang til.</w:t>
      </w:r>
    </w:p>
    <w:p w14:paraId="03A2932E" w14:textId="77777777" w:rsidR="00907510" w:rsidRDefault="00907510" w:rsidP="00C3504C"/>
    <w:p w14:paraId="0EF4FBF8" w14:textId="77777777" w:rsidR="00907510" w:rsidRPr="00F45C1F" w:rsidRDefault="00B2784C" w:rsidP="00C3504C">
      <w:pPr>
        <w:rPr>
          <w:b/>
        </w:rPr>
      </w:pPr>
      <w:r w:rsidRPr="00F45C1F">
        <w:rPr>
          <w:b/>
        </w:rPr>
        <w:t>Godkjente bøker/v</w:t>
      </w:r>
      <w:r w:rsidR="00907510" w:rsidRPr="00F45C1F">
        <w:rPr>
          <w:b/>
        </w:rPr>
        <w:t>alg av foretak</w:t>
      </w:r>
      <w:r w:rsidR="003D0619" w:rsidRPr="00F45C1F">
        <w:rPr>
          <w:b/>
        </w:rPr>
        <w:t>/lokale versjoner av bøker</w:t>
      </w:r>
    </w:p>
    <w:p w14:paraId="67730BAB" w14:textId="402AE98F" w:rsidR="00907510" w:rsidRDefault="00907510" w:rsidP="00C3504C">
      <w:r>
        <w:t>Metodebok støtter at foretak kan godkjenne bøker</w:t>
      </w:r>
      <w:r w:rsidR="00F73F5F">
        <w:t>. D</w:t>
      </w:r>
      <w:r>
        <w:t>e</w:t>
      </w:r>
      <w:r w:rsidR="00F73F5F">
        <w:t xml:space="preserve"> kan, </w:t>
      </w:r>
      <w:r>
        <w:t>i den forbindelse, lage lokale versjoner</w:t>
      </w:r>
      <w:r w:rsidR="003D0619">
        <w:t xml:space="preserve"> tilpasset foretaket</w:t>
      </w:r>
      <w:r>
        <w:t xml:space="preserve">. For å velge riktig i forhold til lokal godkjenning og lokale versjoner må løsningen vite hvor du jobber. Når du </w:t>
      </w:r>
      <w:r w:rsidR="00B2784C">
        <w:t>bruker metodebok</w:t>
      </w:r>
      <w:r>
        <w:t xml:space="preserve"> første gang må du derfor velge foretak</w:t>
      </w:r>
      <w:r w:rsidR="00B2784C">
        <w:t>. D</w:t>
      </w:r>
      <w:r>
        <w:t>ersom du senere bytter foretak</w:t>
      </w:r>
      <w:r w:rsidR="00B2784C">
        <w:t>,</w:t>
      </w:r>
      <w:r>
        <w:t xml:space="preserve"> eller</w:t>
      </w:r>
      <w:r w:rsidR="00B2784C">
        <w:t xml:space="preserve"> dersom du</w:t>
      </w:r>
      <w:r>
        <w:t xml:space="preserve"> ønsker å se</w:t>
      </w:r>
      <w:r w:rsidR="00B2784C">
        <w:t xml:space="preserve"> om andre foretak har godkjent boken og </w:t>
      </w:r>
      <w:proofErr w:type="spellStart"/>
      <w:r w:rsidR="00B2784C">
        <w:t>evt</w:t>
      </w:r>
      <w:proofErr w:type="spellEnd"/>
      <w:r w:rsidR="00B2784C">
        <w:t xml:space="preserve"> gjort lokale tilpasninger,</w:t>
      </w:r>
      <w:r>
        <w:t xml:space="preserve"> </w:t>
      </w:r>
      <w:r w:rsidR="00B2784C">
        <w:t>så</w:t>
      </w:r>
      <w:r>
        <w:t xml:space="preserve"> må du endre din angivelse i løsningen av hvilket foretak du jobber ved. </w:t>
      </w:r>
      <w:r w:rsidR="003D0619">
        <w:t xml:space="preserve">Med mindre du nekter løsningen å bruke </w:t>
      </w:r>
      <w:proofErr w:type="spellStart"/>
      <w:r w:rsidR="003D0619">
        <w:t>cookies</w:t>
      </w:r>
      <w:proofErr w:type="spellEnd"/>
      <w:r w:rsidR="003D0619">
        <w:t xml:space="preserve"> vil løsningen huske ditt siste valg. </w:t>
      </w:r>
      <w:r>
        <w:t xml:space="preserve">Ditt valg </w:t>
      </w:r>
      <w:r w:rsidR="00175148">
        <w:t xml:space="preserve">av helseforetak </w:t>
      </w:r>
      <w:r>
        <w:t xml:space="preserve">vises oppe til høyre i skjermbildet og kan </w:t>
      </w:r>
      <w:r w:rsidR="0023014A">
        <w:t xml:space="preserve">enkelt </w:t>
      </w:r>
      <w:r>
        <w:t>endres.</w:t>
      </w:r>
    </w:p>
    <w:p w14:paraId="634DF45A" w14:textId="432F2D4B" w:rsidR="00284B38" w:rsidRDefault="00284B38" w:rsidP="00C3504C"/>
    <w:p w14:paraId="03E95E8E" w14:textId="6C6A0FE6" w:rsidR="00DD545D" w:rsidRDefault="00DD545D" w:rsidP="00C3504C">
      <w:r>
        <w:t xml:space="preserve">Lokalt innhold kan fremkomme på flere måter i bøkene. </w:t>
      </w:r>
      <w:r w:rsidR="00460E18">
        <w:t>En blå ramme innledningsvis i et avsnitt vil være lokal informasjon om dette emnet. Kapitler</w:t>
      </w:r>
      <w:r w:rsidR="00791CBB">
        <w:t xml:space="preserve"> eller hele bøker</w:t>
      </w:r>
      <w:r w:rsidR="00460E18">
        <w:t xml:space="preserve"> med blå</w:t>
      </w:r>
      <w:r w:rsidR="00E229B0">
        <w:t xml:space="preserve"> tekst er kapitler som er blitt </w:t>
      </w:r>
      <w:r w:rsidR="00791CBB">
        <w:t xml:space="preserve">endret eller </w:t>
      </w:r>
      <w:r w:rsidR="00E229B0">
        <w:t>lagt til lokalt</w:t>
      </w:r>
      <w:r w:rsidR="00791CBB">
        <w:t>.</w:t>
      </w:r>
    </w:p>
    <w:p w14:paraId="43939043" w14:textId="77777777" w:rsidR="00907510" w:rsidRDefault="00907510" w:rsidP="00C3504C"/>
    <w:p w14:paraId="0F123ED2" w14:textId="77777777" w:rsidR="00907510" w:rsidRPr="00F45C1F" w:rsidRDefault="00907510" w:rsidP="00C3504C">
      <w:pPr>
        <w:rPr>
          <w:b/>
        </w:rPr>
      </w:pPr>
      <w:r w:rsidRPr="00F45C1F">
        <w:rPr>
          <w:b/>
        </w:rPr>
        <w:t>Angivelse av godkjente bøker</w:t>
      </w:r>
    </w:p>
    <w:p w14:paraId="4A00C805" w14:textId="224BE6A2" w:rsidR="00907510" w:rsidRDefault="00907510" w:rsidP="00C3504C">
      <w:r>
        <w:t xml:space="preserve">Godkjente bøker ved ditt foretak er angitt med en grønn </w:t>
      </w:r>
      <w:r w:rsidR="003D0619">
        <w:t>markering</w:t>
      </w:r>
      <w:r w:rsidR="00175148">
        <w:t xml:space="preserve"> til høyre for navnet, og samme markering vil vises</w:t>
      </w:r>
      <w:r w:rsidR="00CA70C7">
        <w:t xml:space="preserve"> når du står i </w:t>
      </w:r>
      <w:r w:rsidR="00175148">
        <w:t>kapitler, emner etc</w:t>
      </w:r>
      <w:r w:rsidR="0061753C">
        <w:t>.</w:t>
      </w:r>
      <w:r w:rsidR="00175148">
        <w:t xml:space="preserve"> og ved treff i søk. Metodebøker </w:t>
      </w:r>
      <w:r w:rsidR="00175148" w:rsidRPr="00D244BC">
        <w:t>som er godkjent</w:t>
      </w:r>
      <w:r w:rsidR="00175148">
        <w:t>e ved</w:t>
      </w:r>
      <w:r w:rsidR="00CA70C7">
        <w:t xml:space="preserve"> ditt</w:t>
      </w:r>
      <w:r w:rsidR="00175148">
        <w:t xml:space="preserve"> helseforetak </w:t>
      </w:r>
      <w:r w:rsidR="00175148" w:rsidRPr="00D244BC">
        <w:t xml:space="preserve">blir </w:t>
      </w:r>
      <w:r w:rsidR="00175148">
        <w:t xml:space="preserve">også </w:t>
      </w:r>
      <w:r w:rsidR="00175148" w:rsidRPr="00D244BC">
        <w:t xml:space="preserve">fremhevet og vises i et eget felt </w:t>
      </w:r>
      <w:r w:rsidR="00CA70C7">
        <w:t xml:space="preserve">ved treff etter </w:t>
      </w:r>
      <w:r w:rsidR="00175148" w:rsidRPr="00D244BC">
        <w:t>søk</w:t>
      </w:r>
      <w:r>
        <w:t xml:space="preserve">. Husk at riktig angivelse </w:t>
      </w:r>
      <w:r w:rsidR="00CA70C7">
        <w:t>baserer seg på ditt valg av foretak, altså</w:t>
      </w:r>
      <w:r>
        <w:t xml:space="preserve"> at du har valgt riktig foretak.</w:t>
      </w:r>
      <w:r w:rsidR="00CA70C7">
        <w:t xml:space="preserve"> Du kan se hvilket foretak du har valgt oppe til høyre på skjermen, og du kan bytte foretak ved å trykke her.</w:t>
      </w:r>
      <w:r w:rsidR="003D0619">
        <w:t xml:space="preserve"> Det er ledelsen ved ditt sykehus (avdelingssjef, fagdirektør eller tilsvarende) som har godkjent boken </w:t>
      </w:r>
      <w:r w:rsidR="00175148">
        <w:t xml:space="preserve">for bruk </w:t>
      </w:r>
      <w:r w:rsidR="003D0619">
        <w:t>hos dere.</w:t>
      </w:r>
      <w:r w:rsidR="00CA70C7">
        <w:t xml:space="preserve"> Husk at </w:t>
      </w:r>
      <w:r w:rsidR="001A72D4">
        <w:t>helsepersonell</w:t>
      </w:r>
      <w:r w:rsidR="00CA70C7">
        <w:t xml:space="preserve"> uansett har et ansvar for å sikre forsvarlig behandling</w:t>
      </w:r>
      <w:r w:rsidR="001A72D4">
        <w:t>. Det må</w:t>
      </w:r>
      <w:r w:rsidR="00CA70C7">
        <w:t xml:space="preserve"> altså</w:t>
      </w:r>
      <w:r w:rsidR="001A72D4">
        <w:t xml:space="preserve"> alltid vurderes</w:t>
      </w:r>
      <w:r w:rsidR="00B2784C">
        <w:t xml:space="preserve"> om det er/ikke er forhold ved din pasient som gjør situasjonen så spesiell at du bør fravike anbefalingene.</w:t>
      </w:r>
    </w:p>
    <w:p w14:paraId="1B063778" w14:textId="77777777" w:rsidR="00175148" w:rsidRDefault="00175148" w:rsidP="00C3504C"/>
    <w:p w14:paraId="588AAD4A" w14:textId="77777777" w:rsidR="00175148" w:rsidRPr="00F45C1F" w:rsidRDefault="00CA70C7" w:rsidP="00C3504C">
      <w:pPr>
        <w:rPr>
          <w:b/>
        </w:rPr>
      </w:pPr>
      <w:r w:rsidRPr="00F45C1F">
        <w:rPr>
          <w:b/>
        </w:rPr>
        <w:lastRenderedPageBreak/>
        <w:t>Navigere i løsningen</w:t>
      </w:r>
    </w:p>
    <w:p w14:paraId="5B26E0A6" w14:textId="77777777" w:rsidR="00CA70C7" w:rsidRDefault="00CA70C7" w:rsidP="00C3504C">
      <w:r>
        <w:t xml:space="preserve">Det enkleste er ofte å bruke søk, se </w:t>
      </w:r>
      <w:r w:rsidR="00B2784C">
        <w:t>beskrivelsen av søkefunksjonaliteten</w:t>
      </w:r>
      <w:r>
        <w:t xml:space="preserve">. Du kan </w:t>
      </w:r>
      <w:r w:rsidR="00B2784C">
        <w:t xml:space="preserve">også </w:t>
      </w:r>
      <w:r>
        <w:t>velge bøker</w:t>
      </w:r>
      <w:r w:rsidR="00B2784C">
        <w:t xml:space="preserve"> direkte</w:t>
      </w:r>
      <w:r>
        <w:t xml:space="preserve"> fra </w:t>
      </w:r>
      <w:r w:rsidR="00B2784C">
        <w:t xml:space="preserve">de </w:t>
      </w:r>
      <w:r>
        <w:t>forskjellige fagområde</w:t>
      </w:r>
      <w:r w:rsidR="00B2784C">
        <w:t>ne</w:t>
      </w:r>
      <w:r>
        <w:t xml:space="preserve"> nederst på startsiden for å gå direkte til disse. Du kan alltid gå tilbake til startsiden ved å trykke på metodebok.no oppe til venstre på skjermbildet.</w:t>
      </w:r>
      <w:r w:rsidR="00B2784C">
        <w:t xml:space="preserve"> </w:t>
      </w:r>
      <w:r w:rsidR="001A72D4">
        <w:t xml:space="preserve">Du kan også alltid komme til startsiden for en bok ved å trykke på bokens navn. </w:t>
      </w:r>
      <w:r w:rsidR="00B2784C">
        <w:t>Ut over dette er navigering i løsningen intuitiv: de fleste som er vant til moderne løsninger finner lett frem.</w:t>
      </w:r>
    </w:p>
    <w:p w14:paraId="7D85284D" w14:textId="77777777" w:rsidR="0038157F" w:rsidRDefault="0038157F" w:rsidP="00C3504C"/>
    <w:p w14:paraId="786816AB" w14:textId="77777777" w:rsidR="0038157F" w:rsidRDefault="0038157F" w:rsidP="00C3504C">
      <w:r>
        <w:t xml:space="preserve">På startsiden vil det være en oversikt over de fire siste bøkene du har brukt, og i PC-versjonen og på nettbrett også en oversikt over de siste bøkene som er publisert på løsningen. Nederst på denne siden finner du også en personvernerklæring, en tydeliggjøring ved ansvarsforholdene knyttet til løsningen og bruken av denne, en lenke redaktører og forfattere bruker når de skal redigere i løsningen, </w:t>
      </w:r>
      <w:r w:rsidR="006F46D1">
        <w:t>og en lenke med annen informasjon så som oversikt over godkjente bøker per foretak og kontaktinformasjon til de som forvalter og drifter løsningen som sådan.</w:t>
      </w:r>
    </w:p>
    <w:p w14:paraId="4C3A9256" w14:textId="77777777" w:rsidR="00F73F5F" w:rsidRDefault="00F73F5F" w:rsidP="00C3504C"/>
    <w:p w14:paraId="7E0CBC96" w14:textId="77777777" w:rsidR="00F73F5F" w:rsidRDefault="00F73F5F" w:rsidP="00C3504C">
      <w:r>
        <w:t>Se også instruksjonsfilm under «Filmer og brukerveiledning» på startsiden.</w:t>
      </w:r>
    </w:p>
    <w:p w14:paraId="49ABD468" w14:textId="77777777" w:rsidR="00B2784C" w:rsidRDefault="00B2784C" w:rsidP="00C3504C"/>
    <w:p w14:paraId="600074D1" w14:textId="77777777" w:rsidR="00B2784C" w:rsidRPr="00F45C1F" w:rsidRDefault="00B2784C" w:rsidP="00C3504C">
      <w:pPr>
        <w:rPr>
          <w:b/>
        </w:rPr>
      </w:pPr>
      <w:r w:rsidRPr="00F45C1F">
        <w:rPr>
          <w:b/>
        </w:rPr>
        <w:t>Kommentarer til redaksjonen:</w:t>
      </w:r>
    </w:p>
    <w:p w14:paraId="2D5D6BA2" w14:textId="77777777" w:rsidR="006050BA" w:rsidRDefault="00B2784C" w:rsidP="00C3504C">
      <w:r>
        <w:t>Metodebøkene i metodebok h</w:t>
      </w:r>
      <w:r w:rsidR="001A72D4">
        <w:t>a</w:t>
      </w:r>
      <w:r>
        <w:t>r alle redaksjoner</w:t>
      </w:r>
      <w:r w:rsidR="002F13A5">
        <w:t xml:space="preserve"> med forfattere og redaktører som skriver og godkjenner innholdet. Det er disse redaksjonene som er ansvarlige for innholdet. </w:t>
      </w:r>
      <w:r w:rsidR="006050BA">
        <w:t xml:space="preserve">Forfatterne som har skrevet de enkelte kapitlene/emnene fremkommer dersom du trykker på Mer informasjon. </w:t>
      </w:r>
    </w:p>
    <w:p w14:paraId="622FA3D6" w14:textId="77777777" w:rsidR="006050BA" w:rsidRDefault="006050BA" w:rsidP="00C3504C"/>
    <w:p w14:paraId="0C8E6A5E" w14:textId="58AD468C" w:rsidR="00B2784C" w:rsidRDefault="002F13A5" w:rsidP="00C3504C">
      <w:r>
        <w:t xml:space="preserve">Dersom du ønsker å gi en tilbakemelding knyttet til hele boken kan du velge «Mer om boken» på bokens startside og deretter «Foreslå endringer/gi kommentar til boken». Dersom du ønsker å gi en tilbakemelding på et spesifikt emne i boken så kan du, når du står i dette emnet, i PC-versjonen trykke på tekstboblen oppe til høyre eller på telefonen trykke på Mer informasjon og deretter «Foreslå endringer/gi kommentarer». </w:t>
      </w:r>
    </w:p>
    <w:p w14:paraId="0A7841BA" w14:textId="427E4061" w:rsidR="006050BA" w:rsidRDefault="006050BA" w:rsidP="00C3504C"/>
    <w:p w14:paraId="0078B1D8" w14:textId="4DD58744" w:rsidR="006050BA" w:rsidRPr="00084259" w:rsidRDefault="006050BA" w:rsidP="00C3504C">
      <w:pPr>
        <w:rPr>
          <w:b/>
        </w:rPr>
      </w:pPr>
      <w:r w:rsidRPr="00084259">
        <w:rPr>
          <w:b/>
        </w:rPr>
        <w:t>Oppdatering av innhold:</w:t>
      </w:r>
    </w:p>
    <w:p w14:paraId="13B32954" w14:textId="2147D7E0" w:rsidR="006050BA" w:rsidRDefault="006050BA" w:rsidP="00C3504C">
      <w:r>
        <w:t xml:space="preserve">Det er viktig at innholdet i metodebok holdes oppdatert. Systemet minner derfor redaksjonene om å kontrollere innholdet, i utgangspunktet minst hvert 2. år (unntak kan forekomme). Det fremkommer </w:t>
      </w:r>
      <w:r w:rsidR="00123E8B">
        <w:t>under</w:t>
      </w:r>
      <w:bookmarkStart w:id="40" w:name="_GoBack"/>
      <w:bookmarkEnd w:id="40"/>
      <w:r>
        <w:t xml:space="preserve"> hvert emne når dette emnet sist ble kontrollert</w:t>
      </w:r>
      <w:r w:rsidR="00123E8B">
        <w:t xml:space="preserve"> </w:t>
      </w:r>
      <w:r>
        <w:t>eller oppdatert/endret.</w:t>
      </w:r>
    </w:p>
    <w:p w14:paraId="4E9355F7" w14:textId="77777777" w:rsidR="001133A6" w:rsidRDefault="001133A6" w:rsidP="001133A6">
      <w:pPr>
        <w:pStyle w:val="Overskrift1"/>
      </w:pPr>
      <w:bookmarkStart w:id="41" w:name="_Toc215665995"/>
      <w:r>
        <w:lastRenderedPageBreak/>
        <w:t xml:space="preserve">Del </w:t>
      </w:r>
      <w:r w:rsidR="00271259">
        <w:t>3</w:t>
      </w:r>
      <w:r>
        <w:t xml:space="preserve"> - For redaksjoner</w:t>
      </w:r>
      <w:bookmarkEnd w:id="41"/>
    </w:p>
    <w:p w14:paraId="0555B8F4" w14:textId="77777777" w:rsidR="009A0CDC" w:rsidRPr="00DE564A" w:rsidRDefault="009A0CDC" w:rsidP="009A0CDC">
      <w:pPr>
        <w:ind w:right="286"/>
        <w:rPr>
          <w:rFonts w:eastAsia="Arial" w:cstheme="minorHAnsi"/>
          <w:bCs/>
        </w:rPr>
      </w:pPr>
      <w:r>
        <w:rPr>
          <w:rFonts w:eastAsia="Arial" w:cstheme="minorHAnsi"/>
          <w:bCs/>
        </w:rPr>
        <w:t>Det</w:t>
      </w:r>
      <w:r w:rsidRPr="00DE564A">
        <w:rPr>
          <w:rFonts w:eastAsia="Arial" w:cstheme="minorHAnsi"/>
          <w:bCs/>
        </w:rPr>
        <w:t xml:space="preserve"> nettbaserte redigeringsverktøy</w:t>
      </w:r>
      <w:r>
        <w:rPr>
          <w:rFonts w:eastAsia="Arial" w:cstheme="minorHAnsi"/>
          <w:bCs/>
        </w:rPr>
        <w:t>et</w:t>
      </w:r>
      <w:r w:rsidRPr="00DE564A">
        <w:rPr>
          <w:rFonts w:eastAsia="Arial" w:cstheme="minorHAnsi"/>
          <w:bCs/>
        </w:rPr>
        <w:t xml:space="preserve"> er</w:t>
      </w:r>
      <w:r>
        <w:rPr>
          <w:rFonts w:eastAsia="Arial" w:cstheme="minorHAnsi"/>
          <w:bCs/>
        </w:rPr>
        <w:t xml:space="preserve"> intuitivt, og det er</w:t>
      </w:r>
      <w:r w:rsidRPr="00DE564A">
        <w:rPr>
          <w:rFonts w:eastAsia="Arial" w:cstheme="minorHAnsi"/>
          <w:bCs/>
        </w:rPr>
        <w:t xml:space="preserve"> enkelt å legge til nytt innhold og oppdatere eksisterende innhold. </w:t>
      </w:r>
      <w:bookmarkStart w:id="42" w:name="_Hlk216767735"/>
      <w:r w:rsidRPr="00DE564A">
        <w:rPr>
          <w:rFonts w:eastAsia="Arial" w:cstheme="minorHAnsi"/>
          <w:bCs/>
        </w:rPr>
        <w:t xml:space="preserve">Metodebok.no har tre nivåer for personer som skal redigere innhold; redaktør, forfatter og </w:t>
      </w:r>
      <w:r>
        <w:rPr>
          <w:rFonts w:eastAsia="Arial" w:cstheme="minorHAnsi"/>
          <w:bCs/>
        </w:rPr>
        <w:t xml:space="preserve">medforfatter. </w:t>
      </w:r>
      <w:r w:rsidRPr="00DE564A">
        <w:rPr>
          <w:rFonts w:eastAsia="Arial" w:cstheme="minorHAnsi"/>
          <w:bCs/>
        </w:rPr>
        <w:t>I tillegg har løsningen en egen høringsfunksjon. Øverste nivå er en redaktør for en bok/tema.</w:t>
      </w:r>
      <w:bookmarkEnd w:id="42"/>
    </w:p>
    <w:p w14:paraId="44A52269" w14:textId="77777777" w:rsidR="009A0CDC" w:rsidRDefault="009A0CDC" w:rsidP="009A0CDC"/>
    <w:p w14:paraId="0E25F1B6" w14:textId="54DB9058" w:rsidR="009A0CDC" w:rsidRPr="00DE564A" w:rsidRDefault="009A0CDC" w:rsidP="009A0CDC">
      <w:pPr>
        <w:rPr>
          <w:rFonts w:eastAsia="Arial" w:cstheme="minorHAnsi"/>
          <w:bCs/>
        </w:rPr>
      </w:pPr>
      <w:r w:rsidRPr="00BD21C0">
        <w:rPr>
          <w:rFonts w:eastAsia="Arial" w:cstheme="minorHAnsi"/>
          <w:b/>
          <w:iCs/>
        </w:rPr>
        <w:t>En redaktør</w:t>
      </w:r>
      <w:r w:rsidRPr="00DE564A">
        <w:rPr>
          <w:rFonts w:eastAsia="Arial" w:cstheme="minorHAnsi"/>
          <w:bCs/>
        </w:rPr>
        <w:t xml:space="preserve"> har alle rettigheter. Det vil si at en redaktør kan produsere innhold, publisere innhold og gi tilgang til nye forfattere og redaktører</w:t>
      </w:r>
      <w:r w:rsidR="00AB2416">
        <w:rPr>
          <w:rFonts w:eastAsia="Arial" w:cstheme="minorHAnsi"/>
          <w:bCs/>
        </w:rPr>
        <w:t>.</w:t>
      </w:r>
      <w:r>
        <w:rPr>
          <w:rFonts w:eastAsia="Arial" w:cstheme="minorHAnsi"/>
          <w:bCs/>
        </w:rPr>
        <w:t xml:space="preserve"> </w:t>
      </w:r>
      <w:r w:rsidR="00AB2416">
        <w:rPr>
          <w:rFonts w:eastAsia="Arial" w:cstheme="minorHAnsi"/>
          <w:bCs/>
        </w:rPr>
        <w:t xml:space="preserve">En redaktør kan ha ansvar </w:t>
      </w:r>
      <w:r>
        <w:rPr>
          <w:rFonts w:eastAsia="Arial" w:cstheme="minorHAnsi"/>
          <w:bCs/>
        </w:rPr>
        <w:t xml:space="preserve">for </w:t>
      </w:r>
      <w:r w:rsidR="00EA47F1">
        <w:rPr>
          <w:rFonts w:eastAsia="Arial" w:cstheme="minorHAnsi"/>
          <w:bCs/>
        </w:rPr>
        <w:t>hele eller</w:t>
      </w:r>
      <w:r>
        <w:rPr>
          <w:rFonts w:eastAsia="Arial" w:cstheme="minorHAnsi"/>
          <w:bCs/>
        </w:rPr>
        <w:t xml:space="preserve"> deler av boken (kapitler, prosedyrer, emner etc</w:t>
      </w:r>
      <w:r w:rsidR="0061753C">
        <w:rPr>
          <w:rFonts w:eastAsia="Arial" w:cstheme="minorHAnsi"/>
          <w:bCs/>
        </w:rPr>
        <w:t>.</w:t>
      </w:r>
      <w:r>
        <w:rPr>
          <w:rFonts w:eastAsia="Arial" w:cstheme="minorHAnsi"/>
          <w:bCs/>
        </w:rPr>
        <w:t>)</w:t>
      </w:r>
      <w:r w:rsidRPr="00DE564A">
        <w:rPr>
          <w:rFonts w:eastAsia="Arial" w:cstheme="minorHAnsi"/>
          <w:bCs/>
        </w:rPr>
        <w:t xml:space="preserve">. En redaktør kan se </w:t>
      </w:r>
      <w:r>
        <w:rPr>
          <w:rFonts w:eastAsia="Arial" w:cstheme="minorHAnsi"/>
          <w:bCs/>
        </w:rPr>
        <w:t>alle endringer</w:t>
      </w:r>
      <w:r w:rsidRPr="00DE564A">
        <w:rPr>
          <w:rFonts w:eastAsia="Arial" w:cstheme="minorHAnsi"/>
          <w:bCs/>
        </w:rPr>
        <w:t xml:space="preserve"> en forfatter har foreslått </w:t>
      </w:r>
      <w:r>
        <w:rPr>
          <w:rFonts w:eastAsia="Arial" w:cstheme="minorHAnsi"/>
          <w:bCs/>
        </w:rPr>
        <w:t>og godkjenne</w:t>
      </w:r>
      <w:r w:rsidR="00EA47F1">
        <w:rPr>
          <w:rFonts w:eastAsia="Arial" w:cstheme="minorHAnsi"/>
          <w:bCs/>
        </w:rPr>
        <w:t xml:space="preserve">r </w:t>
      </w:r>
      <w:r>
        <w:rPr>
          <w:rFonts w:eastAsia="Arial" w:cstheme="minorHAnsi"/>
          <w:bCs/>
        </w:rPr>
        <w:t>innhold før publisering.</w:t>
      </w:r>
    </w:p>
    <w:p w14:paraId="60B6853E" w14:textId="77777777" w:rsidR="009A0CDC" w:rsidRPr="00DE564A" w:rsidRDefault="009A0CDC" w:rsidP="009A0CDC">
      <w:pPr>
        <w:rPr>
          <w:rFonts w:eastAsia="Times New Roman" w:cstheme="minorHAnsi"/>
          <w:bCs/>
        </w:rPr>
      </w:pPr>
    </w:p>
    <w:p w14:paraId="55228938" w14:textId="3E5D9DB7" w:rsidR="009A0CDC" w:rsidRPr="00DE564A" w:rsidRDefault="009A0CDC" w:rsidP="009A0CDC">
      <w:pPr>
        <w:ind w:right="266"/>
        <w:rPr>
          <w:rFonts w:eastAsia="Arial" w:cstheme="minorHAnsi"/>
          <w:bCs/>
        </w:rPr>
      </w:pPr>
      <w:r w:rsidRPr="00BD21C0">
        <w:rPr>
          <w:rFonts w:eastAsia="Arial" w:cstheme="minorHAnsi"/>
          <w:b/>
          <w:iCs/>
        </w:rPr>
        <w:t>En forfatter</w:t>
      </w:r>
      <w:r w:rsidRPr="00DE564A">
        <w:rPr>
          <w:rFonts w:eastAsia="Arial" w:cstheme="minorHAnsi"/>
          <w:bCs/>
        </w:rPr>
        <w:t xml:space="preserve"> kan lage </w:t>
      </w:r>
      <w:r>
        <w:rPr>
          <w:rFonts w:eastAsia="Arial" w:cstheme="minorHAnsi"/>
          <w:bCs/>
        </w:rPr>
        <w:t xml:space="preserve">og revidere </w:t>
      </w:r>
      <w:r w:rsidRPr="00DE564A">
        <w:rPr>
          <w:rFonts w:eastAsia="Arial" w:cstheme="minorHAnsi"/>
          <w:bCs/>
        </w:rPr>
        <w:t xml:space="preserve">innhold </w:t>
      </w:r>
      <w:r>
        <w:rPr>
          <w:rFonts w:eastAsia="Arial" w:cstheme="minorHAnsi"/>
          <w:bCs/>
        </w:rPr>
        <w:t xml:space="preserve">innenfor det redaktøren har gitt </w:t>
      </w:r>
      <w:r w:rsidRPr="00DE564A">
        <w:rPr>
          <w:rFonts w:eastAsia="Arial" w:cstheme="minorHAnsi"/>
          <w:bCs/>
        </w:rPr>
        <w:t>vedkommende</w:t>
      </w:r>
      <w:r w:rsidR="00F73F5F">
        <w:rPr>
          <w:rFonts w:eastAsia="Arial" w:cstheme="minorHAnsi"/>
          <w:bCs/>
        </w:rPr>
        <w:t xml:space="preserve"> tilgang</w:t>
      </w:r>
      <w:r w:rsidRPr="00DE564A">
        <w:rPr>
          <w:rFonts w:eastAsia="Arial" w:cstheme="minorHAnsi"/>
          <w:bCs/>
        </w:rPr>
        <w:t xml:space="preserve"> til. En forfatter kan enten ha tilgang til en hel bok, et kapittel eller deler av et kapittel. En forfatter har normalt ikke publiseringsrett, men kan få tildelt dette av redaktøren. En forfatter kan også</w:t>
      </w:r>
      <w:r w:rsidR="00EA47F1">
        <w:rPr>
          <w:rFonts w:eastAsia="Arial" w:cstheme="minorHAnsi"/>
          <w:bCs/>
        </w:rPr>
        <w:t xml:space="preserve"> av redaktøren</w:t>
      </w:r>
      <w:r w:rsidRPr="00DE564A">
        <w:rPr>
          <w:rFonts w:eastAsia="Arial" w:cstheme="minorHAnsi"/>
          <w:bCs/>
        </w:rPr>
        <w:t xml:space="preserve"> få rettighet til å etablere nye kapitler og prosedyrer.</w:t>
      </w:r>
    </w:p>
    <w:p w14:paraId="28F70030" w14:textId="77777777" w:rsidR="009A0CDC" w:rsidRPr="00DE564A" w:rsidRDefault="009A0CDC" w:rsidP="009A0CDC">
      <w:pPr>
        <w:rPr>
          <w:rFonts w:eastAsia="Times New Roman" w:cstheme="minorHAnsi"/>
          <w:bCs/>
        </w:rPr>
      </w:pPr>
    </w:p>
    <w:p w14:paraId="26CEF8EC" w14:textId="491826D2" w:rsidR="009A0CDC" w:rsidRPr="00DE564A" w:rsidRDefault="009A0CDC" w:rsidP="009A0CDC">
      <w:pPr>
        <w:ind w:right="186"/>
        <w:rPr>
          <w:rFonts w:eastAsia="Arial" w:cstheme="minorHAnsi"/>
          <w:bCs/>
        </w:rPr>
      </w:pPr>
      <w:r w:rsidRPr="00CF5DC5">
        <w:rPr>
          <w:rFonts w:eastAsia="Arial" w:cstheme="minorHAnsi"/>
          <w:b/>
          <w:iCs/>
        </w:rPr>
        <w:t xml:space="preserve">En </w:t>
      </w:r>
      <w:r w:rsidRPr="00230D78">
        <w:rPr>
          <w:rFonts w:eastAsia="Arial" w:cstheme="minorHAnsi"/>
          <w:b/>
          <w:bCs/>
        </w:rPr>
        <w:t>medforfatter</w:t>
      </w:r>
      <w:r w:rsidRPr="00230D78">
        <w:rPr>
          <w:rFonts w:eastAsia="Arial" w:cstheme="minorHAnsi"/>
          <w:bCs/>
        </w:rPr>
        <w:t xml:space="preserve"> </w:t>
      </w:r>
      <w:r w:rsidRPr="00CF5DC5">
        <w:rPr>
          <w:rFonts w:eastAsia="Arial" w:cstheme="minorHAnsi"/>
          <w:bCs/>
        </w:rPr>
        <w:t xml:space="preserve">kan </w:t>
      </w:r>
      <w:r w:rsidRPr="00DE564A">
        <w:rPr>
          <w:rFonts w:eastAsia="Arial" w:cstheme="minorHAnsi"/>
          <w:bCs/>
        </w:rPr>
        <w:t xml:space="preserve">gi kommentarer til forfatter og redaktør for prosedyren/boken. </w:t>
      </w:r>
      <w:r>
        <w:rPr>
          <w:rFonts w:eastAsia="Arial" w:cstheme="minorHAnsi"/>
          <w:bCs/>
        </w:rPr>
        <w:t>Medforfatteren</w:t>
      </w:r>
      <w:r w:rsidRPr="00DE564A">
        <w:rPr>
          <w:rFonts w:eastAsia="Arial" w:cstheme="minorHAnsi"/>
          <w:bCs/>
        </w:rPr>
        <w:t xml:space="preserve"> kan altså ikke redigere i selve teksten. Alle kommentare</w:t>
      </w:r>
      <w:r w:rsidR="00EA47F1">
        <w:rPr>
          <w:rFonts w:eastAsia="Arial" w:cstheme="minorHAnsi"/>
          <w:bCs/>
        </w:rPr>
        <w:t>r</w:t>
      </w:r>
      <w:r w:rsidRPr="00DE564A">
        <w:rPr>
          <w:rFonts w:eastAsia="Arial" w:cstheme="minorHAnsi"/>
          <w:bCs/>
        </w:rPr>
        <w:t xml:space="preserve"> fra </w:t>
      </w:r>
      <w:r>
        <w:rPr>
          <w:rFonts w:eastAsia="Arial" w:cstheme="minorHAnsi"/>
          <w:bCs/>
        </w:rPr>
        <w:t>medfo</w:t>
      </w:r>
      <w:r w:rsidR="00F73F5F">
        <w:rPr>
          <w:rFonts w:eastAsia="Arial" w:cstheme="minorHAnsi"/>
          <w:bCs/>
        </w:rPr>
        <w:t>r</w:t>
      </w:r>
      <w:r>
        <w:rPr>
          <w:rFonts w:eastAsia="Arial" w:cstheme="minorHAnsi"/>
          <w:bCs/>
        </w:rPr>
        <w:t>fattere</w:t>
      </w:r>
      <w:r w:rsidRPr="00DE564A">
        <w:rPr>
          <w:rFonts w:eastAsia="Arial" w:cstheme="minorHAnsi"/>
          <w:bCs/>
        </w:rPr>
        <w:t xml:space="preserve"> blir arkivert.</w:t>
      </w:r>
    </w:p>
    <w:p w14:paraId="6D303426" w14:textId="77777777" w:rsidR="009A0CDC" w:rsidRPr="00DE564A" w:rsidRDefault="009A0CDC" w:rsidP="009A0CDC">
      <w:pPr>
        <w:rPr>
          <w:rFonts w:eastAsia="Times New Roman" w:cstheme="minorHAnsi"/>
          <w:bCs/>
        </w:rPr>
      </w:pPr>
    </w:p>
    <w:p w14:paraId="6D4D7B68" w14:textId="77777777" w:rsidR="009A0CDC" w:rsidRPr="00DE564A" w:rsidRDefault="009A0CDC" w:rsidP="009A0CDC">
      <w:pPr>
        <w:rPr>
          <w:rFonts w:eastAsia="Arial" w:cstheme="minorHAnsi"/>
          <w:bCs/>
        </w:rPr>
      </w:pPr>
      <w:r w:rsidRPr="00BD21C0">
        <w:rPr>
          <w:rFonts w:eastAsia="Arial" w:cstheme="minorHAnsi"/>
          <w:b/>
          <w:bCs/>
        </w:rPr>
        <w:t>Personer som deltar i en høringsrunde,</w:t>
      </w:r>
      <w:r w:rsidRPr="00DE564A">
        <w:rPr>
          <w:rFonts w:eastAsia="Arial" w:cstheme="minorHAnsi"/>
          <w:bCs/>
        </w:rPr>
        <w:t xml:space="preserve"> kan kommentere tekst på samme måte som en </w:t>
      </w:r>
      <w:r>
        <w:rPr>
          <w:rFonts w:eastAsia="Arial" w:cstheme="minorHAnsi"/>
          <w:bCs/>
        </w:rPr>
        <w:t>medforfatter</w:t>
      </w:r>
      <w:r w:rsidRPr="00DE564A">
        <w:rPr>
          <w:rFonts w:eastAsia="Arial" w:cstheme="minorHAnsi"/>
          <w:bCs/>
        </w:rPr>
        <w:t>.</w:t>
      </w:r>
      <w:r>
        <w:rPr>
          <w:rFonts w:eastAsia="Arial" w:cstheme="minorHAnsi"/>
          <w:bCs/>
        </w:rPr>
        <w:t xml:space="preserve"> </w:t>
      </w:r>
      <w:r w:rsidRPr="00DE564A">
        <w:rPr>
          <w:rFonts w:eastAsia="Arial" w:cstheme="minorHAnsi"/>
          <w:bCs/>
        </w:rPr>
        <w:t xml:space="preserve">I en høringsrunde identifiserer deltakerne seg </w:t>
      </w:r>
      <w:r>
        <w:rPr>
          <w:rFonts w:eastAsia="Arial" w:cstheme="minorHAnsi"/>
          <w:bCs/>
        </w:rPr>
        <w:t xml:space="preserve">slik at redaksjonen kan vite </w:t>
      </w:r>
      <w:r w:rsidR="00AB2416">
        <w:rPr>
          <w:rFonts w:eastAsia="Arial" w:cstheme="minorHAnsi"/>
          <w:bCs/>
        </w:rPr>
        <w:t>hvor</w:t>
      </w:r>
      <w:r>
        <w:rPr>
          <w:rFonts w:eastAsia="Arial" w:cstheme="minorHAnsi"/>
          <w:bCs/>
        </w:rPr>
        <w:t xml:space="preserve"> kommentaren kommer fra og eventuelt gå i dialog.</w:t>
      </w:r>
    </w:p>
    <w:p w14:paraId="50842A4F" w14:textId="77777777" w:rsidR="009A0CDC" w:rsidRPr="00DE564A" w:rsidRDefault="009A0CDC" w:rsidP="009A0CDC">
      <w:pPr>
        <w:rPr>
          <w:rFonts w:eastAsia="Times New Roman" w:cstheme="minorHAnsi"/>
          <w:bCs/>
        </w:rPr>
      </w:pPr>
    </w:p>
    <w:p w14:paraId="7957F755" w14:textId="77777777" w:rsidR="009A0CDC" w:rsidRPr="00DE564A" w:rsidRDefault="009A0CDC" w:rsidP="009A0CDC">
      <w:pPr>
        <w:rPr>
          <w:rFonts w:eastAsia="Arial" w:cstheme="minorHAnsi"/>
          <w:bCs/>
        </w:rPr>
      </w:pPr>
      <w:r w:rsidRPr="00BD21C0">
        <w:rPr>
          <w:rFonts w:eastAsia="Arial" w:cstheme="minorHAnsi"/>
          <w:b/>
          <w:bCs/>
        </w:rPr>
        <w:t>Alle endringer og tidligere versjoner</w:t>
      </w:r>
      <w:r w:rsidRPr="00DE564A">
        <w:rPr>
          <w:rFonts w:eastAsia="Arial" w:cstheme="minorHAnsi"/>
          <w:bCs/>
        </w:rPr>
        <w:t xml:space="preserve"> blir arkivert og er tilgjengelige for forfattere og redaktører.</w:t>
      </w:r>
      <w:r>
        <w:rPr>
          <w:rFonts w:eastAsia="Arial" w:cstheme="minorHAnsi"/>
          <w:bCs/>
        </w:rPr>
        <w:t xml:space="preserve"> </w:t>
      </w:r>
    </w:p>
    <w:p w14:paraId="3EB86187" w14:textId="77777777" w:rsidR="009A0CDC" w:rsidRPr="00DE564A" w:rsidRDefault="009A0CDC" w:rsidP="009A0CDC">
      <w:pPr>
        <w:rPr>
          <w:rFonts w:eastAsia="Times New Roman" w:cstheme="minorHAnsi"/>
          <w:bCs/>
        </w:rPr>
      </w:pPr>
    </w:p>
    <w:p w14:paraId="42825661" w14:textId="3E96175D" w:rsidR="009A0CDC" w:rsidRPr="00DE564A" w:rsidRDefault="009A0CDC" w:rsidP="009A0CDC">
      <w:pPr>
        <w:ind w:right="86"/>
        <w:rPr>
          <w:rFonts w:eastAsia="Arial" w:cstheme="minorHAnsi"/>
          <w:bCs/>
        </w:rPr>
      </w:pPr>
      <w:r w:rsidRPr="00DE564A">
        <w:rPr>
          <w:rFonts w:eastAsia="Arial" w:cstheme="minorHAnsi"/>
          <w:bCs/>
        </w:rPr>
        <w:t>Vanlige brukere kan også se tidligere versjoner av en prosedyre</w:t>
      </w:r>
      <w:r w:rsidR="00EA47F1">
        <w:rPr>
          <w:rFonts w:eastAsia="Arial" w:cstheme="minorHAnsi"/>
          <w:bCs/>
        </w:rPr>
        <w:t>.</w:t>
      </w:r>
      <w:r w:rsidRPr="00DE564A">
        <w:rPr>
          <w:rFonts w:eastAsia="Arial" w:cstheme="minorHAnsi"/>
          <w:bCs/>
        </w:rPr>
        <w:t xml:space="preserve"> </w:t>
      </w:r>
      <w:r w:rsidR="00EA47F1">
        <w:rPr>
          <w:rFonts w:eastAsia="Arial" w:cstheme="minorHAnsi"/>
          <w:bCs/>
        </w:rPr>
        <w:t>De kan også</w:t>
      </w:r>
      <w:r w:rsidRPr="00DE564A">
        <w:rPr>
          <w:rFonts w:eastAsia="Arial" w:cstheme="minorHAnsi"/>
          <w:bCs/>
        </w:rPr>
        <w:t xml:space="preserve"> sende informasjon til redaktør og forfatter av en prosedyre om endringsforslag/kommentarer.</w:t>
      </w:r>
    </w:p>
    <w:p w14:paraId="1D389504" w14:textId="77777777" w:rsidR="009A0CDC" w:rsidRPr="00DE564A" w:rsidRDefault="009A0CDC" w:rsidP="009A0CDC">
      <w:pPr>
        <w:rPr>
          <w:rFonts w:eastAsia="Times New Roman" w:cstheme="minorHAnsi"/>
          <w:bCs/>
        </w:rPr>
      </w:pPr>
    </w:p>
    <w:p w14:paraId="1EB982C3" w14:textId="1F0B12CB" w:rsidR="009A0CDC" w:rsidRDefault="009A0CDC" w:rsidP="009A0CDC">
      <w:pPr>
        <w:ind w:right="66"/>
        <w:rPr>
          <w:rFonts w:eastAsia="Arial" w:cstheme="minorHAnsi"/>
          <w:bCs/>
        </w:rPr>
      </w:pPr>
      <w:r w:rsidRPr="00DE564A">
        <w:rPr>
          <w:rFonts w:eastAsia="Arial" w:cstheme="minorHAnsi"/>
          <w:bCs/>
        </w:rPr>
        <w:t xml:space="preserve">Metodebok.no har en statistikkfunksjon hvor man kan hente ut statistikk for bruk siste uke, måned og år, og over hvordan bruken fordeler seg mellom dag, kveld og natt. Videre kan man se hvordan bruken fordeler seg mellom app og PC/nett. </w:t>
      </w:r>
    </w:p>
    <w:p w14:paraId="4DDA312E" w14:textId="77777777" w:rsidR="005E22FA" w:rsidRDefault="005E22FA" w:rsidP="009A0CDC">
      <w:pPr>
        <w:ind w:right="66"/>
        <w:rPr>
          <w:rFonts w:eastAsia="Arial" w:cstheme="minorHAnsi"/>
          <w:b/>
          <w:bCs/>
        </w:rPr>
      </w:pPr>
    </w:p>
    <w:p w14:paraId="469D9058" w14:textId="77777777" w:rsidR="008D4124" w:rsidRDefault="008D4124" w:rsidP="009A0CDC">
      <w:pPr>
        <w:ind w:right="66"/>
        <w:rPr>
          <w:rFonts w:eastAsia="Arial" w:cstheme="minorHAnsi"/>
          <w:b/>
          <w:bCs/>
        </w:rPr>
      </w:pPr>
    </w:p>
    <w:p w14:paraId="25B7699F" w14:textId="77777777" w:rsidR="009A0CDC" w:rsidRPr="00AF6430" w:rsidRDefault="005E22FA" w:rsidP="009A0CDC">
      <w:pPr>
        <w:ind w:right="66"/>
        <w:rPr>
          <w:rFonts w:eastAsia="Arial" w:cstheme="minorHAnsi"/>
          <w:b/>
          <w:bCs/>
          <w:sz w:val="28"/>
          <w:szCs w:val="28"/>
        </w:rPr>
      </w:pPr>
      <w:r w:rsidRPr="00AF6430">
        <w:rPr>
          <w:rFonts w:eastAsia="Arial" w:cstheme="minorHAnsi"/>
          <w:b/>
          <w:bCs/>
          <w:sz w:val="28"/>
          <w:szCs w:val="28"/>
        </w:rPr>
        <w:t>Noen s</w:t>
      </w:r>
      <w:r w:rsidR="009A0CDC" w:rsidRPr="00AF6430">
        <w:rPr>
          <w:rFonts w:eastAsia="Arial" w:cstheme="minorHAnsi"/>
          <w:b/>
          <w:bCs/>
          <w:sz w:val="28"/>
          <w:szCs w:val="28"/>
        </w:rPr>
        <w:t>entrale egenskaper ved løsningen:</w:t>
      </w:r>
    </w:p>
    <w:p w14:paraId="085BB096" w14:textId="77777777" w:rsidR="005E22FA" w:rsidRPr="00A6346E" w:rsidRDefault="005E22FA" w:rsidP="00A42AED">
      <w:pPr>
        <w:pStyle w:val="Oversktift2b"/>
      </w:pPr>
      <w:bookmarkStart w:id="43" w:name="_Toc215665996"/>
      <w:r>
        <w:t>System for å redigere innhold</w:t>
      </w:r>
      <w:bookmarkEnd w:id="43"/>
      <w:r>
        <w:t xml:space="preserve"> </w:t>
      </w:r>
    </w:p>
    <w:p w14:paraId="40922A55" w14:textId="77777777" w:rsidR="001133A6" w:rsidRPr="008D4124" w:rsidRDefault="001133A6" w:rsidP="001133A6">
      <w:pPr>
        <w:pStyle w:val="Listeavsnitt"/>
        <w:numPr>
          <w:ilvl w:val="0"/>
          <w:numId w:val="17"/>
        </w:numPr>
        <w:ind w:left="360"/>
        <w:rPr>
          <w:rFonts w:ascii="Garamond" w:hAnsi="Garamond"/>
        </w:rPr>
      </w:pPr>
      <w:r w:rsidRPr="008D4124">
        <w:rPr>
          <w:rFonts w:ascii="Garamond" w:hAnsi="Garamond"/>
        </w:rPr>
        <w:t>Løsningen er brukervennlig og intuitiv for de som skal legge inn/redigere innhold.</w:t>
      </w:r>
    </w:p>
    <w:p w14:paraId="426ECF6D" w14:textId="2EA15B81" w:rsidR="001133A6" w:rsidRPr="008D4124" w:rsidRDefault="001133A6" w:rsidP="001133A6">
      <w:pPr>
        <w:pStyle w:val="Listeavsnitt"/>
        <w:numPr>
          <w:ilvl w:val="0"/>
          <w:numId w:val="17"/>
        </w:numPr>
        <w:ind w:left="360"/>
        <w:rPr>
          <w:rFonts w:ascii="Garamond" w:hAnsi="Garamond"/>
        </w:rPr>
      </w:pPr>
      <w:r w:rsidRPr="008D4124">
        <w:rPr>
          <w:rFonts w:ascii="Garamond" w:hAnsi="Garamond"/>
        </w:rPr>
        <w:t xml:space="preserve">Løsningen gjør det enkelt å legge inn innhold fra tekstbehandlingsprogrammer (for eksempel Word, Pages, </w:t>
      </w:r>
      <w:proofErr w:type="spellStart"/>
      <w:r w:rsidRPr="008D4124">
        <w:rPr>
          <w:rFonts w:ascii="Garamond" w:hAnsi="Garamond"/>
        </w:rPr>
        <w:t>pdf</w:t>
      </w:r>
      <w:proofErr w:type="spellEnd"/>
      <w:r w:rsidRPr="008D4124">
        <w:rPr>
          <w:rFonts w:ascii="Garamond" w:hAnsi="Garamond"/>
        </w:rPr>
        <w:t>, etc.). Det er mulig å redigere bøker direkte i løsningen</w:t>
      </w:r>
      <w:r w:rsidR="00EA47F1">
        <w:rPr>
          <w:rFonts w:ascii="Garamond" w:hAnsi="Garamond"/>
        </w:rPr>
        <w:t xml:space="preserve"> </w:t>
      </w:r>
      <w:r w:rsidRPr="008D4124">
        <w:rPr>
          <w:rFonts w:ascii="Garamond" w:hAnsi="Garamond"/>
        </w:rPr>
        <w:t xml:space="preserve">uten å involvere leverandøren. </w:t>
      </w:r>
    </w:p>
    <w:p w14:paraId="30186C8E" w14:textId="7F402965" w:rsidR="001133A6" w:rsidRPr="008D4124" w:rsidRDefault="00EA47F1" w:rsidP="001133A6">
      <w:pPr>
        <w:pStyle w:val="Listeavsnitt"/>
        <w:numPr>
          <w:ilvl w:val="0"/>
          <w:numId w:val="17"/>
        </w:numPr>
        <w:ind w:left="360"/>
        <w:rPr>
          <w:rFonts w:ascii="Garamond" w:hAnsi="Garamond"/>
        </w:rPr>
      </w:pPr>
      <w:r>
        <w:rPr>
          <w:rFonts w:ascii="Garamond" w:hAnsi="Garamond"/>
        </w:rPr>
        <w:t>Redaktører og forfattere</w:t>
      </w:r>
      <w:r w:rsidR="001133A6" w:rsidRPr="008D4124">
        <w:rPr>
          <w:rFonts w:ascii="Garamond" w:hAnsi="Garamond"/>
        </w:rPr>
        <w:t xml:space="preserve"> oppre</w:t>
      </w:r>
      <w:r w:rsidR="001133A6" w:rsidRPr="008D4124">
        <w:rPr>
          <w:rFonts w:ascii="Garamond" w:hAnsi="Garamond" w:cs="Cambria"/>
        </w:rPr>
        <w:t>tt</w:t>
      </w:r>
      <w:r w:rsidR="001133A6" w:rsidRPr="008D4124">
        <w:rPr>
          <w:rFonts w:ascii="Garamond" w:hAnsi="Garamond"/>
        </w:rPr>
        <w:t>e</w:t>
      </w:r>
      <w:r>
        <w:rPr>
          <w:rFonts w:ascii="Garamond" w:hAnsi="Garamond"/>
        </w:rPr>
        <w:t>r</w:t>
      </w:r>
      <w:r w:rsidR="001133A6" w:rsidRPr="008D4124">
        <w:rPr>
          <w:rFonts w:ascii="Garamond" w:hAnsi="Garamond"/>
        </w:rPr>
        <w:t xml:space="preserve"> emner og underemner for kategorisering av innhold og b</w:t>
      </w:r>
      <w:r w:rsidR="001133A6" w:rsidRPr="008D4124">
        <w:rPr>
          <w:rFonts w:ascii="Garamond" w:hAnsi="Garamond" w:cs="Garamond"/>
        </w:rPr>
        <w:t>ø</w:t>
      </w:r>
      <w:r w:rsidR="001133A6" w:rsidRPr="008D4124">
        <w:rPr>
          <w:rFonts w:ascii="Garamond" w:hAnsi="Garamond"/>
        </w:rPr>
        <w:t xml:space="preserve">ker (f.eks. emne: urologi, underemne: kateter). </w:t>
      </w:r>
    </w:p>
    <w:p w14:paraId="340942E7" w14:textId="61F5901D" w:rsidR="001133A6" w:rsidRPr="008D4124" w:rsidRDefault="001133A6" w:rsidP="001133A6">
      <w:pPr>
        <w:pStyle w:val="Listeavsnitt"/>
        <w:numPr>
          <w:ilvl w:val="0"/>
          <w:numId w:val="17"/>
        </w:numPr>
        <w:ind w:left="360"/>
        <w:rPr>
          <w:rFonts w:ascii="Garamond" w:hAnsi="Garamond"/>
        </w:rPr>
      </w:pPr>
      <w:r w:rsidRPr="008D4124">
        <w:rPr>
          <w:rFonts w:ascii="Garamond" w:hAnsi="Garamond"/>
        </w:rPr>
        <w:t>Det er mulig for flere forfa</w:t>
      </w:r>
      <w:r w:rsidRPr="008D4124">
        <w:rPr>
          <w:rFonts w:ascii="Garamond" w:hAnsi="Garamond" w:cs="Cambria"/>
        </w:rPr>
        <w:t>tt</w:t>
      </w:r>
      <w:r w:rsidRPr="008D4124">
        <w:rPr>
          <w:rFonts w:ascii="Garamond" w:hAnsi="Garamond"/>
        </w:rPr>
        <w:t xml:space="preserve">ere </w:t>
      </w:r>
      <w:r w:rsidRPr="008D4124">
        <w:rPr>
          <w:rFonts w:ascii="Garamond" w:hAnsi="Garamond" w:cs="Garamond"/>
        </w:rPr>
        <w:t>å</w:t>
      </w:r>
      <w:r w:rsidRPr="008D4124">
        <w:rPr>
          <w:rFonts w:ascii="Garamond" w:hAnsi="Garamond"/>
        </w:rPr>
        <w:t xml:space="preserve"> samhandle om redigering</w:t>
      </w:r>
      <w:r w:rsidR="00080FBF">
        <w:rPr>
          <w:rFonts w:ascii="Garamond" w:hAnsi="Garamond"/>
        </w:rPr>
        <w:t xml:space="preserve"> </w:t>
      </w:r>
      <w:r w:rsidRPr="008D4124">
        <w:rPr>
          <w:rFonts w:ascii="Garamond" w:hAnsi="Garamond"/>
        </w:rPr>
        <w:t>av innhold.</w:t>
      </w:r>
    </w:p>
    <w:p w14:paraId="62585E0D" w14:textId="24A69E53" w:rsidR="001133A6" w:rsidRPr="008D4124" w:rsidRDefault="001133A6" w:rsidP="001133A6">
      <w:pPr>
        <w:pStyle w:val="Listeavsnitt"/>
        <w:numPr>
          <w:ilvl w:val="0"/>
          <w:numId w:val="17"/>
        </w:numPr>
        <w:ind w:left="360"/>
        <w:rPr>
          <w:rFonts w:ascii="Garamond" w:hAnsi="Garamond"/>
        </w:rPr>
      </w:pPr>
      <w:r w:rsidRPr="008D4124">
        <w:rPr>
          <w:rFonts w:ascii="Garamond" w:hAnsi="Garamond"/>
        </w:rPr>
        <w:t>Løsningen stø</w:t>
      </w:r>
      <w:r w:rsidRPr="008D4124">
        <w:rPr>
          <w:rFonts w:ascii="Garamond" w:hAnsi="Garamond" w:cs="Cambria"/>
        </w:rPr>
        <w:t>tt</w:t>
      </w:r>
      <w:r w:rsidRPr="008D4124">
        <w:rPr>
          <w:rFonts w:ascii="Garamond" w:hAnsi="Garamond"/>
        </w:rPr>
        <w:t xml:space="preserve">er bruk av </w:t>
      </w:r>
      <w:r w:rsidR="009A0CDC" w:rsidRPr="008D4124">
        <w:rPr>
          <w:rFonts w:ascii="Garamond" w:hAnsi="Garamond"/>
        </w:rPr>
        <w:t>medforfattere</w:t>
      </w:r>
      <w:r w:rsidRPr="008D4124">
        <w:rPr>
          <w:rFonts w:ascii="Garamond" w:hAnsi="Garamond"/>
        </w:rPr>
        <w:t>, som kan kommentere</w:t>
      </w:r>
      <w:r w:rsidR="00080FBF">
        <w:rPr>
          <w:rFonts w:ascii="Garamond" w:hAnsi="Garamond"/>
        </w:rPr>
        <w:t xml:space="preserve">, </w:t>
      </w:r>
      <w:r w:rsidRPr="008D4124">
        <w:rPr>
          <w:rFonts w:ascii="Garamond" w:hAnsi="Garamond"/>
        </w:rPr>
        <w:t xml:space="preserve">men ikke endre innholdet. </w:t>
      </w:r>
    </w:p>
    <w:p w14:paraId="731CF329" w14:textId="6699A31B" w:rsidR="001133A6" w:rsidRPr="008D4124" w:rsidRDefault="001133A6" w:rsidP="001133A6">
      <w:pPr>
        <w:pStyle w:val="Listeavsnitt"/>
        <w:numPr>
          <w:ilvl w:val="0"/>
          <w:numId w:val="17"/>
        </w:numPr>
        <w:ind w:left="360"/>
        <w:rPr>
          <w:rFonts w:ascii="Garamond" w:hAnsi="Garamond"/>
        </w:rPr>
      </w:pPr>
      <w:r w:rsidRPr="008D4124">
        <w:rPr>
          <w:rFonts w:ascii="Garamond" w:hAnsi="Garamond"/>
        </w:rPr>
        <w:t xml:space="preserve">Løsningen har en høringsmodul, som gjør det enkelt å ha boka ute </w:t>
      </w:r>
      <w:r w:rsidRPr="008D4124">
        <w:rPr>
          <w:rFonts w:ascii="Garamond" w:hAnsi="Garamond" w:cs="Cambria"/>
        </w:rPr>
        <w:t>til</w:t>
      </w:r>
      <w:r w:rsidRPr="008D4124">
        <w:rPr>
          <w:rFonts w:ascii="Garamond" w:hAnsi="Garamond"/>
        </w:rPr>
        <w:t xml:space="preserve"> h</w:t>
      </w:r>
      <w:r w:rsidRPr="008D4124">
        <w:rPr>
          <w:rFonts w:ascii="Garamond" w:hAnsi="Garamond" w:cs="Garamond"/>
        </w:rPr>
        <w:t>ø</w:t>
      </w:r>
      <w:r w:rsidRPr="008D4124">
        <w:rPr>
          <w:rFonts w:ascii="Garamond" w:hAnsi="Garamond"/>
        </w:rPr>
        <w:t>ring, og som automa</w:t>
      </w:r>
      <w:r w:rsidRPr="008D4124">
        <w:rPr>
          <w:rFonts w:ascii="Garamond" w:hAnsi="Garamond" w:cs="Cambria"/>
        </w:rPr>
        <w:t>ti</w:t>
      </w:r>
      <w:r w:rsidRPr="008D4124">
        <w:rPr>
          <w:rFonts w:ascii="Garamond" w:hAnsi="Garamond"/>
        </w:rPr>
        <w:t>sk dokumenterer og arkiverer h</w:t>
      </w:r>
      <w:r w:rsidRPr="008D4124">
        <w:rPr>
          <w:rFonts w:ascii="Garamond" w:hAnsi="Garamond" w:cs="Garamond"/>
        </w:rPr>
        <w:t>ø</w:t>
      </w:r>
      <w:r w:rsidRPr="008D4124">
        <w:rPr>
          <w:rFonts w:ascii="Garamond" w:hAnsi="Garamond"/>
        </w:rPr>
        <w:t>ringsprosessen i l</w:t>
      </w:r>
      <w:r w:rsidRPr="008D4124">
        <w:rPr>
          <w:rFonts w:ascii="Garamond" w:hAnsi="Garamond" w:cs="Garamond"/>
        </w:rPr>
        <w:t>ø</w:t>
      </w:r>
      <w:r w:rsidRPr="008D4124">
        <w:rPr>
          <w:rFonts w:ascii="Garamond" w:hAnsi="Garamond"/>
        </w:rPr>
        <w:t xml:space="preserve">sningen. </w:t>
      </w:r>
    </w:p>
    <w:p w14:paraId="38A94EF3" w14:textId="1B1FBD3C" w:rsidR="001133A6" w:rsidRPr="008D4124" w:rsidRDefault="001133A6" w:rsidP="001133A6">
      <w:pPr>
        <w:pStyle w:val="Listeavsnitt"/>
        <w:numPr>
          <w:ilvl w:val="0"/>
          <w:numId w:val="17"/>
        </w:numPr>
        <w:ind w:left="360"/>
        <w:rPr>
          <w:rFonts w:ascii="Garamond" w:hAnsi="Garamond"/>
        </w:rPr>
      </w:pPr>
      <w:r w:rsidRPr="008D4124">
        <w:rPr>
          <w:rFonts w:ascii="Garamond" w:hAnsi="Garamond"/>
        </w:rPr>
        <w:lastRenderedPageBreak/>
        <w:t xml:space="preserve">Løsningen har funksjonalitet for å definere og legge </w:t>
      </w:r>
      <w:r w:rsidRPr="008D4124">
        <w:rPr>
          <w:rFonts w:ascii="Garamond" w:hAnsi="Garamond" w:cs="Cambria"/>
        </w:rPr>
        <w:t xml:space="preserve">til </w:t>
      </w:r>
      <w:r w:rsidRPr="008D4124">
        <w:rPr>
          <w:rFonts w:ascii="Garamond" w:hAnsi="Garamond"/>
        </w:rPr>
        <w:t>s</w:t>
      </w:r>
      <w:r w:rsidRPr="008D4124">
        <w:rPr>
          <w:rFonts w:ascii="Garamond" w:hAnsi="Garamond" w:cs="Cambria"/>
        </w:rPr>
        <w:t>øke</w:t>
      </w:r>
      <w:r w:rsidRPr="008D4124">
        <w:rPr>
          <w:rFonts w:ascii="Garamond" w:hAnsi="Garamond"/>
        </w:rPr>
        <w:t>ord for innholdet.</w:t>
      </w:r>
      <w:r w:rsidR="00EA47F1">
        <w:rPr>
          <w:rFonts w:ascii="Garamond" w:hAnsi="Garamond"/>
        </w:rPr>
        <w:t xml:space="preserve"> Dette gir raskere og mer presise treff ved søk.</w:t>
      </w:r>
    </w:p>
    <w:p w14:paraId="52469F36" w14:textId="77777777" w:rsidR="001133A6" w:rsidRPr="008D4124" w:rsidRDefault="001133A6" w:rsidP="001133A6">
      <w:pPr>
        <w:pStyle w:val="Listeavsnitt"/>
        <w:numPr>
          <w:ilvl w:val="0"/>
          <w:numId w:val="17"/>
        </w:numPr>
        <w:ind w:left="360"/>
        <w:rPr>
          <w:rFonts w:ascii="Garamond" w:hAnsi="Garamond"/>
        </w:rPr>
      </w:pPr>
      <w:r w:rsidRPr="008D4124">
        <w:rPr>
          <w:rFonts w:ascii="Garamond" w:hAnsi="Garamond"/>
        </w:rPr>
        <w:t xml:space="preserve">Løsningen har funksjonalitet for å integrere bilder, video, lyd, tabeller, grafer, filvedlegg, eksterne lenker og referanser </w:t>
      </w:r>
      <w:r w:rsidRPr="008D4124">
        <w:rPr>
          <w:rFonts w:ascii="Garamond" w:hAnsi="Garamond" w:cs="Cambria"/>
        </w:rPr>
        <w:t>til</w:t>
      </w:r>
      <w:r w:rsidRPr="008D4124">
        <w:rPr>
          <w:rFonts w:ascii="Garamond" w:hAnsi="Garamond"/>
        </w:rPr>
        <w:t xml:space="preserve"> andre b</w:t>
      </w:r>
      <w:r w:rsidRPr="008D4124">
        <w:rPr>
          <w:rFonts w:ascii="Garamond" w:hAnsi="Garamond" w:cs="Garamond"/>
        </w:rPr>
        <w:t>ø</w:t>
      </w:r>
      <w:r w:rsidRPr="008D4124">
        <w:rPr>
          <w:rFonts w:ascii="Garamond" w:hAnsi="Garamond"/>
        </w:rPr>
        <w:t>ker/kapitler/emner.</w:t>
      </w:r>
    </w:p>
    <w:p w14:paraId="7A56B9C6" w14:textId="5A669EC1" w:rsidR="001133A6" w:rsidRPr="008D4124" w:rsidRDefault="001133A6" w:rsidP="001133A6">
      <w:pPr>
        <w:pStyle w:val="Listeavsnitt"/>
        <w:numPr>
          <w:ilvl w:val="0"/>
          <w:numId w:val="17"/>
        </w:numPr>
        <w:ind w:left="360"/>
        <w:rPr>
          <w:rFonts w:ascii="Garamond" w:hAnsi="Garamond"/>
        </w:rPr>
      </w:pPr>
      <w:r w:rsidRPr="008D4124">
        <w:rPr>
          <w:rFonts w:ascii="Garamond" w:hAnsi="Garamond"/>
        </w:rPr>
        <w:t xml:space="preserve">Løsningen har funksjonalitet for å endre </w:t>
      </w:r>
      <w:proofErr w:type="spellStart"/>
      <w:r w:rsidRPr="008D4124">
        <w:rPr>
          <w:rFonts w:ascii="Garamond" w:hAnsi="Garamond"/>
        </w:rPr>
        <w:t>struktur</w:t>
      </w:r>
      <w:proofErr w:type="spellEnd"/>
      <w:r w:rsidRPr="008D4124">
        <w:rPr>
          <w:rFonts w:ascii="Garamond" w:hAnsi="Garamond"/>
        </w:rPr>
        <w:t xml:space="preserve"> i en bok. En bok har typisk følgende struktur</w:t>
      </w:r>
      <w:r w:rsidR="00E67B43">
        <w:rPr>
          <w:rFonts w:ascii="Garamond" w:hAnsi="Garamond"/>
        </w:rPr>
        <w:t>:</w:t>
      </w:r>
      <w:r w:rsidRPr="008D4124">
        <w:rPr>
          <w:rFonts w:ascii="Garamond" w:hAnsi="Garamond"/>
        </w:rPr>
        <w:t xml:space="preserve"> </w:t>
      </w:r>
    </w:p>
    <w:p w14:paraId="6C21D4FE" w14:textId="77777777" w:rsidR="001133A6" w:rsidRPr="008D4124" w:rsidRDefault="001133A6" w:rsidP="001133A6">
      <w:pPr>
        <w:pStyle w:val="Listeavsnitt"/>
        <w:numPr>
          <w:ilvl w:val="0"/>
          <w:numId w:val="23"/>
        </w:numPr>
        <w:ind w:left="720"/>
        <w:rPr>
          <w:rFonts w:ascii="Garamond" w:hAnsi="Garamond"/>
        </w:rPr>
      </w:pPr>
      <w:r w:rsidRPr="008D4124">
        <w:rPr>
          <w:rFonts w:ascii="Garamond" w:hAnsi="Garamond"/>
        </w:rPr>
        <w:t xml:space="preserve">Bok (f.eks. Ortopedi) </w:t>
      </w:r>
    </w:p>
    <w:p w14:paraId="68F4FC0C" w14:textId="77777777" w:rsidR="001133A6" w:rsidRPr="008D4124" w:rsidRDefault="001133A6" w:rsidP="001133A6">
      <w:pPr>
        <w:pStyle w:val="Listeavsnitt"/>
        <w:numPr>
          <w:ilvl w:val="1"/>
          <w:numId w:val="23"/>
        </w:numPr>
        <w:ind w:left="1440"/>
        <w:rPr>
          <w:rFonts w:ascii="Garamond" w:hAnsi="Garamond"/>
        </w:rPr>
      </w:pPr>
      <w:r w:rsidRPr="008D4124">
        <w:rPr>
          <w:rFonts w:ascii="Garamond" w:hAnsi="Garamond"/>
        </w:rPr>
        <w:t>Kapi</w:t>
      </w:r>
      <w:r w:rsidRPr="008D4124">
        <w:rPr>
          <w:rFonts w:ascii="Garamond" w:hAnsi="Garamond" w:cs="Cambria"/>
        </w:rPr>
        <w:t>tt</w:t>
      </w:r>
      <w:r w:rsidRPr="008D4124">
        <w:rPr>
          <w:rFonts w:ascii="Garamond" w:hAnsi="Garamond"/>
        </w:rPr>
        <w:t>el (f.eks. H</w:t>
      </w:r>
      <w:r w:rsidRPr="008D4124">
        <w:rPr>
          <w:rFonts w:ascii="Garamond" w:hAnsi="Garamond" w:cs="Garamond"/>
        </w:rPr>
        <w:t>å</w:t>
      </w:r>
      <w:r w:rsidRPr="008D4124">
        <w:rPr>
          <w:rFonts w:ascii="Garamond" w:hAnsi="Garamond"/>
        </w:rPr>
        <w:t>nd og h</w:t>
      </w:r>
      <w:r w:rsidRPr="008D4124">
        <w:rPr>
          <w:rFonts w:ascii="Garamond" w:hAnsi="Garamond" w:cs="Garamond"/>
        </w:rPr>
        <w:t>å</w:t>
      </w:r>
      <w:r w:rsidRPr="008D4124">
        <w:rPr>
          <w:rFonts w:ascii="Garamond" w:hAnsi="Garamond"/>
        </w:rPr>
        <w:t xml:space="preserve">ndledd) </w:t>
      </w:r>
    </w:p>
    <w:p w14:paraId="1976483B" w14:textId="77777777" w:rsidR="001133A6" w:rsidRPr="008D4124" w:rsidRDefault="001133A6" w:rsidP="001133A6">
      <w:pPr>
        <w:pStyle w:val="Listeavsnitt"/>
        <w:numPr>
          <w:ilvl w:val="2"/>
          <w:numId w:val="23"/>
        </w:numPr>
        <w:ind w:left="2160"/>
        <w:rPr>
          <w:rFonts w:ascii="Garamond" w:hAnsi="Garamond"/>
        </w:rPr>
      </w:pPr>
      <w:r w:rsidRPr="008D4124">
        <w:rPr>
          <w:rFonts w:ascii="Garamond" w:hAnsi="Garamond"/>
        </w:rPr>
        <w:t xml:space="preserve">Emne 1 (f.eks. Seneskader) </w:t>
      </w:r>
    </w:p>
    <w:p w14:paraId="69BDBA2D" w14:textId="2BAB739A" w:rsidR="001133A6" w:rsidRPr="008D4124" w:rsidRDefault="001133A6" w:rsidP="001133A6">
      <w:pPr>
        <w:pStyle w:val="Listeavsnitt"/>
        <w:numPr>
          <w:ilvl w:val="2"/>
          <w:numId w:val="23"/>
        </w:numPr>
        <w:ind w:left="2160"/>
        <w:rPr>
          <w:rFonts w:ascii="Garamond" w:hAnsi="Garamond"/>
        </w:rPr>
      </w:pPr>
      <w:r w:rsidRPr="008D4124">
        <w:rPr>
          <w:rFonts w:ascii="Garamond" w:hAnsi="Garamond"/>
        </w:rPr>
        <w:t>Emne 2 (f.eks. Frakturer og luk</w:t>
      </w:r>
      <w:r w:rsidR="00080FBF">
        <w:rPr>
          <w:rFonts w:ascii="Garamond" w:hAnsi="Garamond"/>
        </w:rPr>
        <w:t>sas</w:t>
      </w:r>
      <w:r w:rsidRPr="008D4124">
        <w:rPr>
          <w:rFonts w:ascii="Garamond" w:hAnsi="Garamond"/>
        </w:rPr>
        <w:t xml:space="preserve">joner i hånden) </w:t>
      </w:r>
    </w:p>
    <w:p w14:paraId="2E9C39C6" w14:textId="77777777" w:rsidR="001133A6" w:rsidRPr="008D4124" w:rsidRDefault="001133A6" w:rsidP="001133A6">
      <w:pPr>
        <w:pStyle w:val="Listeavsnitt"/>
        <w:ind w:left="360"/>
        <w:rPr>
          <w:rFonts w:ascii="Garamond" w:hAnsi="Garamond"/>
        </w:rPr>
      </w:pPr>
    </w:p>
    <w:p w14:paraId="3A612A36" w14:textId="77777777" w:rsidR="001133A6" w:rsidRPr="008D4124" w:rsidRDefault="001133A6" w:rsidP="001133A6">
      <w:pPr>
        <w:pStyle w:val="Listeavsnitt"/>
        <w:numPr>
          <w:ilvl w:val="0"/>
          <w:numId w:val="17"/>
        </w:numPr>
        <w:ind w:left="360"/>
        <w:rPr>
          <w:rFonts w:ascii="Garamond" w:hAnsi="Garamond"/>
        </w:rPr>
      </w:pPr>
      <w:r w:rsidRPr="008D4124">
        <w:rPr>
          <w:rFonts w:ascii="Garamond" w:hAnsi="Garamond"/>
        </w:rPr>
        <w:t>Løsningen har funksjonalitet for å fremheve vik</w:t>
      </w:r>
      <w:r w:rsidRPr="008D4124">
        <w:rPr>
          <w:rFonts w:ascii="Garamond" w:hAnsi="Garamond" w:cs="Cambria"/>
        </w:rPr>
        <w:t>t</w:t>
      </w:r>
      <w:r w:rsidRPr="008D4124">
        <w:rPr>
          <w:rFonts w:ascii="Garamond" w:hAnsi="Garamond"/>
        </w:rPr>
        <w:t xml:space="preserve">ige endringer i et emne. </w:t>
      </w:r>
    </w:p>
    <w:p w14:paraId="3C9D25D2" w14:textId="6B7E9563" w:rsidR="001133A6" w:rsidRPr="008D4124" w:rsidRDefault="001133A6" w:rsidP="001133A6">
      <w:pPr>
        <w:pStyle w:val="Listeavsnitt"/>
        <w:numPr>
          <w:ilvl w:val="0"/>
          <w:numId w:val="17"/>
        </w:numPr>
        <w:ind w:left="360"/>
        <w:rPr>
          <w:rFonts w:ascii="Garamond" w:hAnsi="Garamond"/>
        </w:rPr>
      </w:pPr>
      <w:r w:rsidRPr="008D4124">
        <w:rPr>
          <w:rFonts w:ascii="Garamond" w:hAnsi="Garamond"/>
        </w:rPr>
        <w:t xml:space="preserve">Løsningen har versjonshistorikk med loggføring av endringer mellom versjoner, slik at man får oversikt over hva som er endret i den nye versjonen. </w:t>
      </w:r>
    </w:p>
    <w:p w14:paraId="73C0B8B6" w14:textId="77777777" w:rsidR="001133A6" w:rsidRPr="008D4124" w:rsidRDefault="001133A6" w:rsidP="001133A6">
      <w:pPr>
        <w:pStyle w:val="Listeavsnitt"/>
        <w:numPr>
          <w:ilvl w:val="0"/>
          <w:numId w:val="17"/>
        </w:numPr>
        <w:ind w:left="360"/>
        <w:rPr>
          <w:rFonts w:ascii="Garamond" w:hAnsi="Garamond"/>
        </w:rPr>
      </w:pPr>
      <w:r w:rsidRPr="008D4124">
        <w:rPr>
          <w:rFonts w:ascii="Garamond" w:hAnsi="Garamond"/>
        </w:rPr>
        <w:t>Løsningen har funksjonalitet for å kunne jobbe med flere versjoner av en bok sam</w:t>
      </w:r>
      <w:r w:rsidRPr="008D4124">
        <w:rPr>
          <w:rFonts w:ascii="Garamond" w:hAnsi="Garamond" w:cs="Cambria"/>
        </w:rPr>
        <w:t>ti</w:t>
      </w:r>
      <w:r w:rsidRPr="008D4124">
        <w:rPr>
          <w:rFonts w:ascii="Garamond" w:hAnsi="Garamond"/>
        </w:rPr>
        <w:t xml:space="preserve">dig. For eksempel kan man ha en ny versjon under utarbeidelse uten at den publiserte versjonen blir påvirket. </w:t>
      </w:r>
    </w:p>
    <w:p w14:paraId="437B0CA3" w14:textId="77777777" w:rsidR="001133A6" w:rsidRPr="008D4124" w:rsidRDefault="001133A6" w:rsidP="001133A6">
      <w:pPr>
        <w:pStyle w:val="Listeavsnitt"/>
        <w:numPr>
          <w:ilvl w:val="0"/>
          <w:numId w:val="17"/>
        </w:numPr>
        <w:ind w:left="360"/>
        <w:rPr>
          <w:rFonts w:ascii="Garamond" w:hAnsi="Garamond"/>
        </w:rPr>
      </w:pPr>
      <w:r w:rsidRPr="008D4124">
        <w:rPr>
          <w:rFonts w:ascii="Garamond" w:hAnsi="Garamond"/>
        </w:rPr>
        <w:t xml:space="preserve">Løsningen har funksjonalitet for å kunne opprette </w:t>
      </w:r>
      <w:r w:rsidRPr="008D4124">
        <w:rPr>
          <w:rFonts w:ascii="Garamond" w:hAnsi="Garamond" w:cs="Cambria"/>
        </w:rPr>
        <w:t>til</w:t>
      </w:r>
      <w:r w:rsidRPr="008D4124">
        <w:rPr>
          <w:rFonts w:ascii="Garamond" w:hAnsi="Garamond"/>
        </w:rPr>
        <w:t>passede versjoner av b</w:t>
      </w:r>
      <w:r w:rsidRPr="008D4124">
        <w:rPr>
          <w:rFonts w:ascii="Garamond" w:hAnsi="Garamond" w:cs="Garamond"/>
        </w:rPr>
        <w:t>ø</w:t>
      </w:r>
      <w:r w:rsidRPr="008D4124">
        <w:rPr>
          <w:rFonts w:ascii="Garamond" w:hAnsi="Garamond"/>
        </w:rPr>
        <w:t>kene, for eksempel egne versjoner for et helseforetak eller avdeling.</w:t>
      </w:r>
    </w:p>
    <w:p w14:paraId="62A0A00E" w14:textId="77777777" w:rsidR="001133A6" w:rsidRPr="008D4124" w:rsidRDefault="001133A6" w:rsidP="001133A6">
      <w:pPr>
        <w:pStyle w:val="Listeavsnitt"/>
        <w:numPr>
          <w:ilvl w:val="0"/>
          <w:numId w:val="17"/>
        </w:numPr>
        <w:ind w:left="360"/>
        <w:rPr>
          <w:rFonts w:ascii="Garamond" w:hAnsi="Garamond"/>
        </w:rPr>
      </w:pPr>
      <w:r w:rsidRPr="008D4124">
        <w:rPr>
          <w:rFonts w:ascii="Garamond" w:hAnsi="Garamond"/>
        </w:rPr>
        <w:t>Løsningen har funksjonalitet for publisering av nyheter kny</w:t>
      </w:r>
      <w:r w:rsidRPr="008D4124">
        <w:rPr>
          <w:rFonts w:ascii="Garamond" w:hAnsi="Garamond" w:cs="Cambria"/>
        </w:rPr>
        <w:t>tt</w:t>
      </w:r>
      <w:r w:rsidRPr="008D4124">
        <w:rPr>
          <w:rFonts w:ascii="Garamond" w:hAnsi="Garamond"/>
        </w:rPr>
        <w:t xml:space="preserve">et </w:t>
      </w:r>
      <w:r w:rsidRPr="008D4124">
        <w:rPr>
          <w:rFonts w:ascii="Garamond" w:hAnsi="Garamond" w:cs="Cambria"/>
        </w:rPr>
        <w:t>til</w:t>
      </w:r>
      <w:r w:rsidRPr="008D4124">
        <w:rPr>
          <w:rFonts w:ascii="Garamond" w:hAnsi="Garamond"/>
        </w:rPr>
        <w:t xml:space="preserve"> b</w:t>
      </w:r>
      <w:r w:rsidRPr="008D4124">
        <w:rPr>
          <w:rFonts w:ascii="Garamond" w:hAnsi="Garamond" w:cs="Garamond"/>
        </w:rPr>
        <w:t>ø</w:t>
      </w:r>
      <w:r w:rsidRPr="008D4124">
        <w:rPr>
          <w:rFonts w:ascii="Garamond" w:hAnsi="Garamond"/>
        </w:rPr>
        <w:t>ker og emner.</w:t>
      </w:r>
    </w:p>
    <w:p w14:paraId="472926EE" w14:textId="77777777" w:rsidR="001133A6" w:rsidRPr="008D4124" w:rsidRDefault="001133A6" w:rsidP="001133A6">
      <w:pPr>
        <w:pStyle w:val="Listeavsnitt"/>
        <w:numPr>
          <w:ilvl w:val="0"/>
          <w:numId w:val="17"/>
        </w:numPr>
        <w:ind w:left="360"/>
        <w:rPr>
          <w:rFonts w:ascii="Garamond" w:hAnsi="Garamond"/>
        </w:rPr>
      </w:pPr>
      <w:r w:rsidRPr="008D4124">
        <w:rPr>
          <w:rFonts w:ascii="Garamond" w:hAnsi="Garamond"/>
        </w:rPr>
        <w:t xml:space="preserve">Løsningen har funksjonalitet for å administrere </w:t>
      </w:r>
      <w:r w:rsidRPr="008D4124">
        <w:rPr>
          <w:rFonts w:ascii="Garamond" w:hAnsi="Garamond" w:cs="Cambria"/>
        </w:rPr>
        <w:t>til</w:t>
      </w:r>
      <w:r w:rsidRPr="008D4124">
        <w:rPr>
          <w:rFonts w:ascii="Garamond" w:hAnsi="Garamond"/>
        </w:rPr>
        <w:t>gjengelig bokinnhold p</w:t>
      </w:r>
      <w:r w:rsidRPr="008D4124">
        <w:rPr>
          <w:rFonts w:ascii="Garamond" w:hAnsi="Garamond" w:cs="Garamond"/>
        </w:rPr>
        <w:t>å</w:t>
      </w:r>
      <w:r w:rsidRPr="008D4124">
        <w:rPr>
          <w:rFonts w:ascii="Garamond" w:hAnsi="Garamond"/>
        </w:rPr>
        <w:t xml:space="preserve"> institusjons- og avdelingsnivå. En avdeling/institusjon kan velge ut de b</w:t>
      </w:r>
      <w:r w:rsidRPr="008D4124">
        <w:rPr>
          <w:rFonts w:ascii="Garamond" w:hAnsi="Garamond" w:cs="Garamond"/>
        </w:rPr>
        <w:t>ø</w:t>
      </w:r>
      <w:r w:rsidRPr="008D4124">
        <w:rPr>
          <w:rFonts w:ascii="Garamond" w:hAnsi="Garamond"/>
        </w:rPr>
        <w:t xml:space="preserve">kene de </w:t>
      </w:r>
      <w:r w:rsidRPr="008D4124">
        <w:rPr>
          <w:rFonts w:ascii="Garamond" w:hAnsi="Garamond" w:cs="Garamond"/>
        </w:rPr>
        <w:t>ø</w:t>
      </w:r>
      <w:r w:rsidRPr="008D4124">
        <w:rPr>
          <w:rFonts w:ascii="Garamond" w:hAnsi="Garamond"/>
        </w:rPr>
        <w:t xml:space="preserve">nsker </w:t>
      </w:r>
      <w:r w:rsidRPr="008D4124">
        <w:rPr>
          <w:rFonts w:ascii="Garamond" w:hAnsi="Garamond" w:cs="Garamond"/>
        </w:rPr>
        <w:t>å</w:t>
      </w:r>
      <w:r w:rsidRPr="008D4124">
        <w:rPr>
          <w:rFonts w:ascii="Garamond" w:hAnsi="Garamond"/>
        </w:rPr>
        <w:t xml:space="preserve"> bruke, slik at disse kommer opp som førstevalg for en bruker med </w:t>
      </w:r>
      <w:r w:rsidRPr="008D4124">
        <w:rPr>
          <w:rFonts w:ascii="Garamond" w:hAnsi="Garamond"/>
          <w:color w:val="000000" w:themeColor="text1"/>
        </w:rPr>
        <w:t xml:space="preserve">ansattforhold </w:t>
      </w:r>
      <w:r w:rsidRPr="008D4124">
        <w:rPr>
          <w:rFonts w:ascii="Garamond" w:hAnsi="Garamond"/>
        </w:rPr>
        <w:t>i disse.</w:t>
      </w:r>
    </w:p>
    <w:p w14:paraId="10C75D3E" w14:textId="77777777" w:rsidR="001133A6" w:rsidRPr="008D4124" w:rsidRDefault="001133A6" w:rsidP="001133A6">
      <w:pPr>
        <w:pStyle w:val="Listeavsnitt"/>
        <w:numPr>
          <w:ilvl w:val="0"/>
          <w:numId w:val="17"/>
        </w:numPr>
        <w:ind w:left="360"/>
        <w:rPr>
          <w:rFonts w:ascii="Garamond" w:hAnsi="Garamond"/>
        </w:rPr>
      </w:pPr>
      <w:r w:rsidRPr="008D4124">
        <w:rPr>
          <w:rFonts w:ascii="Garamond" w:hAnsi="Garamond"/>
        </w:rPr>
        <w:t>Løsningen støtter en godkjenningsprosess p</w:t>
      </w:r>
      <w:r w:rsidRPr="008D4124">
        <w:rPr>
          <w:rFonts w:ascii="Garamond" w:hAnsi="Garamond" w:cs="Garamond"/>
        </w:rPr>
        <w:t>å</w:t>
      </w:r>
      <w:r w:rsidRPr="008D4124">
        <w:rPr>
          <w:rFonts w:ascii="Garamond" w:hAnsi="Garamond"/>
        </w:rPr>
        <w:t xml:space="preserve"> nye b</w:t>
      </w:r>
      <w:r w:rsidRPr="008D4124">
        <w:rPr>
          <w:rFonts w:ascii="Garamond" w:hAnsi="Garamond" w:cs="Garamond"/>
        </w:rPr>
        <w:t>ø</w:t>
      </w:r>
      <w:r w:rsidRPr="008D4124">
        <w:rPr>
          <w:rFonts w:ascii="Garamond" w:hAnsi="Garamond"/>
        </w:rPr>
        <w:t xml:space="preserve">ker, endrede kapitler, etc. </w:t>
      </w:r>
    </w:p>
    <w:p w14:paraId="4B50D2C3" w14:textId="77777777" w:rsidR="001133A6" w:rsidRPr="008D4124" w:rsidRDefault="001133A6" w:rsidP="001133A6">
      <w:pPr>
        <w:pStyle w:val="Listeavsnitt"/>
        <w:numPr>
          <w:ilvl w:val="0"/>
          <w:numId w:val="17"/>
        </w:numPr>
        <w:ind w:left="360"/>
        <w:rPr>
          <w:rFonts w:ascii="Garamond" w:hAnsi="Garamond"/>
        </w:rPr>
      </w:pPr>
      <w:r w:rsidRPr="008D4124">
        <w:rPr>
          <w:rFonts w:ascii="Garamond" w:hAnsi="Garamond"/>
        </w:rPr>
        <w:t xml:space="preserve">Løsningen gjør det mulig å publisere kun deler av en ny bok, og samtidig legge ut nyheter om hva som er endret. F. eks. kan brukerne få varsel når et endret/nytt kapittel lastes opp i en eksisterende bok. </w:t>
      </w:r>
    </w:p>
    <w:p w14:paraId="76B2685D" w14:textId="77777777" w:rsidR="001133A6" w:rsidRPr="008D4124" w:rsidRDefault="001133A6" w:rsidP="001133A6">
      <w:pPr>
        <w:pStyle w:val="Listeavsnitt"/>
        <w:numPr>
          <w:ilvl w:val="0"/>
          <w:numId w:val="17"/>
        </w:numPr>
        <w:ind w:left="360"/>
        <w:rPr>
          <w:rFonts w:ascii="Garamond" w:hAnsi="Garamond"/>
        </w:rPr>
      </w:pPr>
      <w:r w:rsidRPr="008D4124">
        <w:rPr>
          <w:rFonts w:ascii="Garamond" w:hAnsi="Garamond"/>
        </w:rPr>
        <w:t>Løsningen har funksjonalitet for å legge inn hvilket kunnskapsgrunnlag som er beny</w:t>
      </w:r>
      <w:r w:rsidR="009A0CDC" w:rsidRPr="00F45C1F">
        <w:rPr>
          <w:rFonts w:ascii="Garamond" w:hAnsi="Garamond" w:cs="Cambria"/>
        </w:rPr>
        <w:t>tt</w:t>
      </w:r>
      <w:r w:rsidRPr="008D4124">
        <w:rPr>
          <w:rFonts w:ascii="Garamond" w:hAnsi="Garamond"/>
        </w:rPr>
        <w:t xml:space="preserve">et i utarbeidelsen av retningslinjen eller prosedyren. </w:t>
      </w:r>
    </w:p>
    <w:p w14:paraId="355ABCB5" w14:textId="77777777" w:rsidR="001133A6" w:rsidRPr="008D4124" w:rsidRDefault="001133A6" w:rsidP="001133A6">
      <w:pPr>
        <w:pStyle w:val="Listeavsnitt"/>
        <w:numPr>
          <w:ilvl w:val="0"/>
          <w:numId w:val="17"/>
        </w:numPr>
        <w:ind w:left="360"/>
        <w:rPr>
          <w:rFonts w:ascii="Garamond" w:hAnsi="Garamond"/>
        </w:rPr>
      </w:pPr>
      <w:r w:rsidRPr="008D4124">
        <w:rPr>
          <w:rFonts w:ascii="Garamond" w:hAnsi="Garamond"/>
        </w:rPr>
        <w:t>Løsningen har egen funksjon som automa</w:t>
      </w:r>
      <w:r w:rsidRPr="008D4124">
        <w:rPr>
          <w:rFonts w:ascii="Garamond" w:hAnsi="Garamond" w:cs="Cambria"/>
        </w:rPr>
        <w:t>ti</w:t>
      </w:r>
      <w:r w:rsidRPr="008D4124">
        <w:rPr>
          <w:rFonts w:ascii="Garamond" w:hAnsi="Garamond"/>
        </w:rPr>
        <w:t>sk genererer en metoderapport i PDF.</w:t>
      </w:r>
    </w:p>
    <w:p w14:paraId="75064E95" w14:textId="77777777" w:rsidR="001133A6" w:rsidRPr="008D4124" w:rsidRDefault="001133A6" w:rsidP="001133A6">
      <w:pPr>
        <w:pStyle w:val="Listeavsnitt"/>
        <w:numPr>
          <w:ilvl w:val="0"/>
          <w:numId w:val="17"/>
        </w:numPr>
        <w:ind w:left="360"/>
        <w:rPr>
          <w:rFonts w:ascii="Garamond" w:hAnsi="Garamond"/>
        </w:rPr>
      </w:pPr>
      <w:r w:rsidRPr="008D4124">
        <w:rPr>
          <w:rFonts w:ascii="Garamond" w:hAnsi="Garamond"/>
        </w:rPr>
        <w:t xml:space="preserve">Løsningen har funksjonalitet for å kunne håndtere innspill fra de som bruker metodebøkene. </w:t>
      </w:r>
    </w:p>
    <w:p w14:paraId="0E019A60" w14:textId="77777777" w:rsidR="001133A6" w:rsidRDefault="001133A6" w:rsidP="00A42AED">
      <w:pPr>
        <w:pStyle w:val="Oversktift2b"/>
      </w:pPr>
      <w:bookmarkStart w:id="44" w:name="_Toc215665997"/>
      <w:r>
        <w:t>System for å vise innhold</w:t>
      </w:r>
      <w:bookmarkEnd w:id="44"/>
      <w:r>
        <w:t xml:space="preserve"> </w:t>
      </w:r>
    </w:p>
    <w:p w14:paraId="6E8C0C3F" w14:textId="77777777" w:rsidR="001133A6" w:rsidRPr="002F2564" w:rsidRDefault="001133A6" w:rsidP="001133A6">
      <w:pPr>
        <w:pStyle w:val="Listeavsnitt"/>
        <w:numPr>
          <w:ilvl w:val="0"/>
          <w:numId w:val="19"/>
        </w:numPr>
        <w:rPr>
          <w:rFonts w:ascii="Garamond" w:hAnsi="Garamond"/>
        </w:rPr>
      </w:pPr>
      <w:r w:rsidRPr="002F2564">
        <w:rPr>
          <w:rFonts w:ascii="Garamond" w:hAnsi="Garamond"/>
        </w:rPr>
        <w:t>Løsningen er brukervennlig og intuitiv for de som skal bruke systemet.</w:t>
      </w:r>
    </w:p>
    <w:p w14:paraId="0DBEAFA5" w14:textId="77777777" w:rsidR="001133A6" w:rsidRPr="002F2564" w:rsidRDefault="001133A6" w:rsidP="001133A6">
      <w:pPr>
        <w:pStyle w:val="Listeavsnitt"/>
        <w:numPr>
          <w:ilvl w:val="0"/>
          <w:numId w:val="19"/>
        </w:numPr>
        <w:rPr>
          <w:rFonts w:ascii="Garamond" w:hAnsi="Garamond"/>
        </w:rPr>
      </w:pPr>
      <w:r w:rsidRPr="002F2564">
        <w:rPr>
          <w:rFonts w:ascii="Garamond" w:hAnsi="Garamond"/>
        </w:rPr>
        <w:t xml:space="preserve">Løsningen kan vise innhold i nettleser og er </w:t>
      </w:r>
      <w:r w:rsidR="008D1970">
        <w:rPr>
          <w:rFonts w:ascii="Garamond" w:hAnsi="Garamond" w:cs="Cambria"/>
        </w:rPr>
        <w:t>t</w:t>
      </w:r>
      <w:r w:rsidRPr="002F2564">
        <w:rPr>
          <w:rFonts w:ascii="Garamond" w:hAnsi="Garamond" w:cs="Cambria"/>
        </w:rPr>
        <w:t>il</w:t>
      </w:r>
      <w:r w:rsidRPr="002F2564">
        <w:rPr>
          <w:rFonts w:ascii="Garamond" w:hAnsi="Garamond"/>
        </w:rPr>
        <w:t>gjengelig p</w:t>
      </w:r>
      <w:r w:rsidRPr="002F2564">
        <w:rPr>
          <w:rFonts w:ascii="Garamond" w:hAnsi="Garamond" w:cs="Garamond"/>
        </w:rPr>
        <w:t>å</w:t>
      </w:r>
      <w:r w:rsidRPr="002F2564">
        <w:rPr>
          <w:rFonts w:ascii="Garamond" w:hAnsi="Garamond"/>
        </w:rPr>
        <w:t xml:space="preserve"> mobile pla</w:t>
      </w:r>
      <w:r w:rsidRPr="002F2564">
        <w:rPr>
          <w:rFonts w:ascii="Garamond" w:hAnsi="Garamond" w:cs="Cambria"/>
        </w:rPr>
        <w:t>ttf</w:t>
      </w:r>
      <w:r w:rsidRPr="002F2564">
        <w:rPr>
          <w:rFonts w:ascii="Garamond" w:hAnsi="Garamond"/>
        </w:rPr>
        <w:t xml:space="preserve">ormer online og offline. </w:t>
      </w:r>
    </w:p>
    <w:p w14:paraId="67651000" w14:textId="77777777" w:rsidR="001133A6" w:rsidRPr="002F2564" w:rsidRDefault="001133A6" w:rsidP="001133A6">
      <w:pPr>
        <w:pStyle w:val="Listeavsnitt"/>
        <w:numPr>
          <w:ilvl w:val="0"/>
          <w:numId w:val="19"/>
        </w:numPr>
        <w:rPr>
          <w:rFonts w:ascii="Garamond" w:hAnsi="Garamond"/>
        </w:rPr>
      </w:pPr>
      <w:r w:rsidRPr="002F2564">
        <w:rPr>
          <w:rFonts w:ascii="Garamond" w:hAnsi="Garamond"/>
        </w:rPr>
        <w:t xml:space="preserve">Løsningen gir brukeren oversikt over hvilke metodebøker som er </w:t>
      </w:r>
      <w:r w:rsidRPr="002F2564">
        <w:rPr>
          <w:rFonts w:ascii="Garamond" w:hAnsi="Garamond" w:cs="Cambria"/>
        </w:rPr>
        <w:t>til</w:t>
      </w:r>
      <w:r w:rsidRPr="002F2564">
        <w:rPr>
          <w:rFonts w:ascii="Garamond" w:hAnsi="Garamond"/>
        </w:rPr>
        <w:t>gjengelig - b</w:t>
      </w:r>
      <w:r w:rsidRPr="002F2564">
        <w:rPr>
          <w:rFonts w:ascii="Garamond" w:hAnsi="Garamond" w:cs="Garamond"/>
        </w:rPr>
        <w:t>å</w:t>
      </w:r>
      <w:r w:rsidRPr="002F2564">
        <w:rPr>
          <w:rFonts w:ascii="Garamond" w:hAnsi="Garamond"/>
        </w:rPr>
        <w:t>de for avdeling/ins</w:t>
      </w:r>
      <w:r w:rsidRPr="002F2564">
        <w:rPr>
          <w:rFonts w:ascii="Garamond" w:hAnsi="Garamond" w:cs="Cambria"/>
        </w:rPr>
        <w:t>ti</w:t>
      </w:r>
      <w:r w:rsidRPr="002F2564">
        <w:rPr>
          <w:rFonts w:ascii="Garamond" w:hAnsi="Garamond"/>
        </w:rPr>
        <w:t>tusjon og totalt.</w:t>
      </w:r>
    </w:p>
    <w:p w14:paraId="2B23BFA5" w14:textId="77777777" w:rsidR="001133A6" w:rsidRPr="002F2564" w:rsidRDefault="001133A6" w:rsidP="001133A6">
      <w:pPr>
        <w:pStyle w:val="Listeavsnitt"/>
        <w:numPr>
          <w:ilvl w:val="0"/>
          <w:numId w:val="19"/>
        </w:numPr>
        <w:rPr>
          <w:rFonts w:ascii="Garamond" w:hAnsi="Garamond"/>
        </w:rPr>
      </w:pPr>
      <w:r w:rsidRPr="002F2564">
        <w:rPr>
          <w:rFonts w:ascii="Garamond" w:hAnsi="Garamond"/>
        </w:rPr>
        <w:t>Løsningen stø</w:t>
      </w:r>
      <w:r w:rsidRPr="002F2564">
        <w:rPr>
          <w:rFonts w:ascii="Garamond" w:hAnsi="Garamond" w:cs="Cambria"/>
        </w:rPr>
        <w:t>tt</w:t>
      </w:r>
      <w:r w:rsidRPr="002F2564">
        <w:rPr>
          <w:rFonts w:ascii="Garamond" w:hAnsi="Garamond"/>
        </w:rPr>
        <w:t>er at metodebøker kan skrives ut (utskrivningsvennlig versjon). De</w:t>
      </w:r>
      <w:r w:rsidRPr="002F2564">
        <w:rPr>
          <w:rFonts w:ascii="Garamond" w:hAnsi="Garamond" w:cs="Cambria"/>
        </w:rPr>
        <w:t>tt</w:t>
      </w:r>
      <w:r w:rsidRPr="002F2564">
        <w:rPr>
          <w:rFonts w:ascii="Garamond" w:hAnsi="Garamond"/>
        </w:rPr>
        <w:t>e gjelder b</w:t>
      </w:r>
      <w:r w:rsidRPr="002F2564">
        <w:rPr>
          <w:rFonts w:ascii="Garamond" w:hAnsi="Garamond" w:cs="Garamond"/>
        </w:rPr>
        <w:t>å</w:t>
      </w:r>
      <w:r w:rsidRPr="002F2564">
        <w:rPr>
          <w:rFonts w:ascii="Garamond" w:hAnsi="Garamond"/>
        </w:rPr>
        <w:t xml:space="preserve">de for en hel bok og for en enkeltprosedyre. </w:t>
      </w:r>
    </w:p>
    <w:p w14:paraId="157BE925" w14:textId="77777777" w:rsidR="001133A6" w:rsidRPr="002F2564" w:rsidRDefault="001133A6" w:rsidP="001133A6">
      <w:pPr>
        <w:pStyle w:val="Listeavsnitt"/>
        <w:numPr>
          <w:ilvl w:val="0"/>
          <w:numId w:val="19"/>
        </w:numPr>
        <w:rPr>
          <w:rFonts w:ascii="Garamond" w:hAnsi="Garamond"/>
        </w:rPr>
      </w:pPr>
      <w:r w:rsidRPr="002F2564">
        <w:rPr>
          <w:rFonts w:ascii="Garamond" w:hAnsi="Garamond"/>
        </w:rPr>
        <w:t>Løsningen stø</w:t>
      </w:r>
      <w:r w:rsidRPr="002F2564">
        <w:rPr>
          <w:rFonts w:ascii="Garamond" w:hAnsi="Garamond" w:cs="Cambria"/>
        </w:rPr>
        <w:t>tt</w:t>
      </w:r>
      <w:r w:rsidRPr="002F2564">
        <w:rPr>
          <w:rFonts w:ascii="Garamond" w:hAnsi="Garamond"/>
        </w:rPr>
        <w:t>er at innhold kan v</w:t>
      </w:r>
      <w:r w:rsidRPr="002F2564">
        <w:rPr>
          <w:rFonts w:ascii="Garamond" w:hAnsi="Garamond" w:cs="Garamond"/>
        </w:rPr>
        <w:t>æ</w:t>
      </w:r>
      <w:r w:rsidRPr="002F2564">
        <w:rPr>
          <w:rFonts w:ascii="Garamond" w:hAnsi="Garamond"/>
        </w:rPr>
        <w:t xml:space="preserve">re </w:t>
      </w:r>
      <w:r w:rsidRPr="002F2564">
        <w:rPr>
          <w:rFonts w:ascii="Garamond" w:hAnsi="Garamond" w:cs="Cambria"/>
        </w:rPr>
        <w:t>til</w:t>
      </w:r>
      <w:r w:rsidRPr="002F2564">
        <w:rPr>
          <w:rFonts w:ascii="Garamond" w:hAnsi="Garamond"/>
        </w:rPr>
        <w:t xml:space="preserve">gjengelig offline, </w:t>
      </w:r>
      <w:proofErr w:type="spellStart"/>
      <w:r w:rsidRPr="002F2564">
        <w:rPr>
          <w:rFonts w:ascii="Garamond" w:hAnsi="Garamond"/>
        </w:rPr>
        <w:t>dvs</w:t>
      </w:r>
      <w:proofErr w:type="spellEnd"/>
      <w:r w:rsidRPr="002F2564">
        <w:rPr>
          <w:rFonts w:ascii="Garamond" w:hAnsi="Garamond"/>
        </w:rPr>
        <w:t xml:space="preserve"> uten interne</w:t>
      </w:r>
      <w:r w:rsidRPr="002F2564">
        <w:rPr>
          <w:rFonts w:ascii="Garamond" w:hAnsi="Garamond" w:cs="Cambria"/>
        </w:rPr>
        <w:t>tt</w:t>
      </w:r>
      <w:r w:rsidRPr="002F2564">
        <w:rPr>
          <w:rFonts w:ascii="Garamond" w:hAnsi="Garamond"/>
        </w:rPr>
        <w:t>-</w:t>
      </w:r>
      <w:r w:rsidRPr="002F2564">
        <w:rPr>
          <w:rFonts w:ascii="Garamond" w:hAnsi="Garamond" w:cs="Cambria"/>
        </w:rPr>
        <w:t>til</w:t>
      </w:r>
      <w:r w:rsidRPr="002F2564">
        <w:rPr>
          <w:rFonts w:ascii="Garamond" w:hAnsi="Garamond"/>
        </w:rPr>
        <w:t>gang.</w:t>
      </w:r>
    </w:p>
    <w:p w14:paraId="4DABFFDD" w14:textId="77777777" w:rsidR="001133A6" w:rsidRPr="002F2564" w:rsidRDefault="001133A6" w:rsidP="001133A6">
      <w:pPr>
        <w:pStyle w:val="Listeavsnitt"/>
        <w:numPr>
          <w:ilvl w:val="0"/>
          <w:numId w:val="19"/>
        </w:numPr>
        <w:rPr>
          <w:rFonts w:ascii="Garamond" w:hAnsi="Garamond"/>
        </w:rPr>
      </w:pPr>
      <w:r w:rsidRPr="002F2564">
        <w:rPr>
          <w:rFonts w:ascii="Garamond" w:hAnsi="Garamond"/>
        </w:rPr>
        <w:t xml:space="preserve">Løsningen har funksjonalitet for å laste ned enkeltbøker eller deler av en bok offline. </w:t>
      </w:r>
    </w:p>
    <w:p w14:paraId="5A83AFCE" w14:textId="77777777" w:rsidR="001133A6" w:rsidRPr="002F2564" w:rsidRDefault="001133A6" w:rsidP="001133A6">
      <w:pPr>
        <w:pStyle w:val="Listeavsnitt"/>
        <w:numPr>
          <w:ilvl w:val="0"/>
          <w:numId w:val="19"/>
        </w:numPr>
        <w:rPr>
          <w:rFonts w:ascii="Garamond" w:hAnsi="Garamond"/>
        </w:rPr>
      </w:pPr>
      <w:r w:rsidRPr="002F2564">
        <w:rPr>
          <w:rFonts w:ascii="Garamond" w:hAnsi="Garamond"/>
        </w:rPr>
        <w:t>Løsningen kan vise mul</w:t>
      </w:r>
      <w:r w:rsidRPr="002F2564">
        <w:rPr>
          <w:rFonts w:ascii="Garamond" w:hAnsi="Garamond" w:cs="Cambria"/>
        </w:rPr>
        <w:t>ti</w:t>
      </w:r>
      <w:r w:rsidRPr="002F2564">
        <w:rPr>
          <w:rFonts w:ascii="Garamond" w:hAnsi="Garamond"/>
        </w:rPr>
        <w:t xml:space="preserve">media, for eksempel bilder, videoklipp og vedlegg. Slikt innhold kan også være </w:t>
      </w:r>
      <w:r w:rsidRPr="002F2564">
        <w:rPr>
          <w:rFonts w:ascii="Garamond" w:hAnsi="Garamond" w:cs="Cambria"/>
        </w:rPr>
        <w:t>Til</w:t>
      </w:r>
      <w:r w:rsidRPr="002F2564">
        <w:rPr>
          <w:rFonts w:ascii="Garamond" w:hAnsi="Garamond"/>
        </w:rPr>
        <w:t>gjengelig offline, men det er et aktivt valg av bruker, og det gis et varsel om lang nedlastnings</w:t>
      </w:r>
      <w:r w:rsidRPr="002F2564">
        <w:rPr>
          <w:rFonts w:ascii="Garamond" w:hAnsi="Garamond" w:cs="Cambria"/>
        </w:rPr>
        <w:t>ti</w:t>
      </w:r>
      <w:r w:rsidRPr="002F2564">
        <w:rPr>
          <w:rFonts w:ascii="Garamond" w:hAnsi="Garamond"/>
        </w:rPr>
        <w:t>d/behov for lagringsplass på enheten.</w:t>
      </w:r>
    </w:p>
    <w:p w14:paraId="08FC489B" w14:textId="77777777" w:rsidR="001133A6" w:rsidRPr="002F2564" w:rsidRDefault="001133A6" w:rsidP="001133A6">
      <w:pPr>
        <w:pStyle w:val="Listeavsnitt"/>
        <w:numPr>
          <w:ilvl w:val="0"/>
          <w:numId w:val="19"/>
        </w:numPr>
        <w:rPr>
          <w:rFonts w:ascii="Garamond" w:hAnsi="Garamond"/>
        </w:rPr>
      </w:pPr>
      <w:r w:rsidRPr="002F2564">
        <w:rPr>
          <w:rFonts w:ascii="Garamond" w:hAnsi="Garamond"/>
        </w:rPr>
        <w:t xml:space="preserve">Løsningen har funksjonalitet for medisinske formler/kalkulatorer hvor bruker kan fylle inn tall og få ut verdier </w:t>
      </w:r>
    </w:p>
    <w:p w14:paraId="517A22D2" w14:textId="77777777" w:rsidR="001133A6" w:rsidRPr="002F2564" w:rsidRDefault="001133A6" w:rsidP="001133A6">
      <w:pPr>
        <w:pStyle w:val="Listeavsnitt"/>
        <w:numPr>
          <w:ilvl w:val="0"/>
          <w:numId w:val="19"/>
        </w:numPr>
        <w:rPr>
          <w:rFonts w:ascii="Garamond" w:hAnsi="Garamond"/>
        </w:rPr>
      </w:pPr>
      <w:r w:rsidRPr="002F2564">
        <w:rPr>
          <w:rFonts w:ascii="Garamond" w:hAnsi="Garamond"/>
        </w:rPr>
        <w:t xml:space="preserve">Løsningen har funksjonalitet for å kun laste ned endret offline-innhold </w:t>
      </w:r>
      <w:r w:rsidRPr="002F2564">
        <w:rPr>
          <w:rFonts w:ascii="Garamond" w:hAnsi="Garamond" w:cs="Cambria"/>
        </w:rPr>
        <w:t>Til</w:t>
      </w:r>
      <w:r w:rsidRPr="002F2564">
        <w:rPr>
          <w:rFonts w:ascii="Garamond" w:hAnsi="Garamond"/>
        </w:rPr>
        <w:t xml:space="preserve"> enheten, ikke alt innhold i en bok (inkrementell database) </w:t>
      </w:r>
    </w:p>
    <w:p w14:paraId="5596BB30" w14:textId="77777777" w:rsidR="001133A6" w:rsidRPr="002F2564" w:rsidRDefault="001133A6" w:rsidP="001133A6">
      <w:pPr>
        <w:pStyle w:val="Listeavsnitt"/>
        <w:numPr>
          <w:ilvl w:val="0"/>
          <w:numId w:val="19"/>
        </w:numPr>
        <w:rPr>
          <w:rFonts w:ascii="Garamond" w:hAnsi="Garamond"/>
        </w:rPr>
      </w:pPr>
      <w:r w:rsidRPr="002F2564">
        <w:rPr>
          <w:rFonts w:ascii="Garamond" w:hAnsi="Garamond"/>
        </w:rPr>
        <w:lastRenderedPageBreak/>
        <w:t>Løsningen har funksjonalitet for søk internt i en bok og på tvers av bøker. Søket gjennomgår alt materialet, og sorterer funnene etter relevans. S</w:t>
      </w:r>
      <w:r w:rsidRPr="002F2564">
        <w:rPr>
          <w:rFonts w:ascii="Garamond" w:hAnsi="Garamond" w:cs="Garamond"/>
        </w:rPr>
        <w:t>ø</w:t>
      </w:r>
      <w:r w:rsidRPr="002F2564">
        <w:rPr>
          <w:rFonts w:ascii="Garamond" w:hAnsi="Garamond"/>
        </w:rPr>
        <w:t>ket kan ogs</w:t>
      </w:r>
      <w:r w:rsidRPr="002F2564">
        <w:rPr>
          <w:rFonts w:ascii="Garamond" w:hAnsi="Garamond" w:cs="Garamond"/>
        </w:rPr>
        <w:t>å</w:t>
      </w:r>
      <w:r w:rsidRPr="002F2564">
        <w:rPr>
          <w:rFonts w:ascii="Garamond" w:hAnsi="Garamond"/>
        </w:rPr>
        <w:t xml:space="preserve"> sorteres etter om innholdet er godkjent på det aktuelle HF-et eller ikke. </w:t>
      </w:r>
    </w:p>
    <w:p w14:paraId="129805AB" w14:textId="77777777" w:rsidR="001133A6" w:rsidRPr="002F2564" w:rsidRDefault="001133A6" w:rsidP="001133A6">
      <w:pPr>
        <w:pStyle w:val="Listeavsnitt"/>
        <w:numPr>
          <w:ilvl w:val="0"/>
          <w:numId w:val="19"/>
        </w:numPr>
        <w:rPr>
          <w:rFonts w:ascii="Garamond" w:hAnsi="Garamond"/>
        </w:rPr>
      </w:pPr>
      <w:r w:rsidRPr="002F2564">
        <w:rPr>
          <w:rFonts w:ascii="Garamond" w:hAnsi="Garamond"/>
        </w:rPr>
        <w:t>Løsningen har funksjonalitet for søk på emner/underemner, stikkord og fritekst</w:t>
      </w:r>
    </w:p>
    <w:p w14:paraId="6D1E33CE" w14:textId="77777777" w:rsidR="001133A6" w:rsidRPr="002F2564" w:rsidRDefault="001133A6" w:rsidP="001133A6">
      <w:pPr>
        <w:pStyle w:val="Listeavsnitt"/>
        <w:numPr>
          <w:ilvl w:val="0"/>
          <w:numId w:val="19"/>
        </w:numPr>
        <w:rPr>
          <w:rFonts w:ascii="Garamond" w:hAnsi="Garamond"/>
        </w:rPr>
      </w:pPr>
      <w:r w:rsidRPr="002F2564">
        <w:rPr>
          <w:rFonts w:ascii="Garamond" w:hAnsi="Garamond"/>
        </w:rPr>
        <w:t xml:space="preserve">Løsningen kan vise at en bok er oppdatert eller ny. </w:t>
      </w:r>
    </w:p>
    <w:p w14:paraId="3AB65900" w14:textId="77777777" w:rsidR="001133A6" w:rsidRPr="002F2564" w:rsidRDefault="001133A6" w:rsidP="001133A6">
      <w:pPr>
        <w:pStyle w:val="Listeavsnitt"/>
        <w:numPr>
          <w:ilvl w:val="0"/>
          <w:numId w:val="19"/>
        </w:numPr>
        <w:rPr>
          <w:rFonts w:ascii="Garamond" w:hAnsi="Garamond"/>
        </w:rPr>
      </w:pPr>
      <w:r w:rsidRPr="002F2564">
        <w:rPr>
          <w:rFonts w:ascii="Garamond" w:hAnsi="Garamond"/>
        </w:rPr>
        <w:t xml:space="preserve">Løsningen kan vise informasjon om hvilke deler som er oppdatert når det kommer nye versjoner av en bok. </w:t>
      </w:r>
    </w:p>
    <w:p w14:paraId="008135E3" w14:textId="77777777" w:rsidR="001133A6" w:rsidRPr="002F2564" w:rsidRDefault="001133A6" w:rsidP="001133A6">
      <w:pPr>
        <w:pStyle w:val="Listeavsnitt"/>
        <w:numPr>
          <w:ilvl w:val="0"/>
          <w:numId w:val="19"/>
        </w:numPr>
        <w:rPr>
          <w:rFonts w:ascii="Garamond" w:hAnsi="Garamond"/>
        </w:rPr>
      </w:pPr>
      <w:r w:rsidRPr="002F2564">
        <w:rPr>
          <w:rFonts w:ascii="Garamond" w:hAnsi="Garamond"/>
        </w:rPr>
        <w:t xml:space="preserve">Løsningen har en egen nyhetsfunksjon </w:t>
      </w:r>
    </w:p>
    <w:p w14:paraId="77FCF39E" w14:textId="77777777" w:rsidR="001133A6" w:rsidRPr="002F2564" w:rsidRDefault="001133A6" w:rsidP="001133A6">
      <w:pPr>
        <w:pStyle w:val="Listeavsnitt"/>
        <w:numPr>
          <w:ilvl w:val="0"/>
          <w:numId w:val="19"/>
        </w:numPr>
        <w:rPr>
          <w:rFonts w:ascii="Garamond" w:hAnsi="Garamond"/>
        </w:rPr>
      </w:pPr>
      <w:r w:rsidRPr="002F2564">
        <w:rPr>
          <w:rFonts w:ascii="Garamond" w:hAnsi="Garamond"/>
        </w:rPr>
        <w:t xml:space="preserve">Løsningen gjør det mulig å kopiere deler av innholdet, dvs. tekst, bilder og grafer (f.eks. </w:t>
      </w:r>
      <w:r w:rsidRPr="002F2564">
        <w:rPr>
          <w:rFonts w:ascii="Garamond" w:hAnsi="Garamond" w:cs="Cambria"/>
        </w:rPr>
        <w:t xml:space="preserve">til </w:t>
      </w:r>
      <w:r w:rsidRPr="002F2564">
        <w:rPr>
          <w:rFonts w:ascii="Garamond" w:hAnsi="Garamond"/>
        </w:rPr>
        <w:t>bruk i en pasientjournal). Kopiering av mul</w:t>
      </w:r>
      <w:r w:rsidRPr="002F2564">
        <w:rPr>
          <w:rFonts w:ascii="Garamond" w:hAnsi="Garamond" w:cs="Cambria"/>
        </w:rPr>
        <w:t>ti</w:t>
      </w:r>
      <w:r w:rsidRPr="002F2564">
        <w:rPr>
          <w:rFonts w:ascii="Garamond" w:hAnsi="Garamond"/>
        </w:rPr>
        <w:t xml:space="preserve">media er en mulighet. </w:t>
      </w:r>
    </w:p>
    <w:p w14:paraId="3E1AF068" w14:textId="77777777" w:rsidR="001133A6" w:rsidRPr="002F2564" w:rsidRDefault="001133A6" w:rsidP="001133A6">
      <w:pPr>
        <w:pStyle w:val="Listeavsnitt"/>
        <w:numPr>
          <w:ilvl w:val="0"/>
          <w:numId w:val="19"/>
        </w:numPr>
        <w:rPr>
          <w:rFonts w:ascii="Garamond" w:hAnsi="Garamond"/>
        </w:rPr>
      </w:pPr>
      <w:r w:rsidRPr="002F2564">
        <w:rPr>
          <w:rFonts w:ascii="Garamond" w:hAnsi="Garamond"/>
        </w:rPr>
        <w:t xml:space="preserve">Løsningen gjør det mulig for brukeren å gi innspill </w:t>
      </w:r>
      <w:r w:rsidRPr="002F2564">
        <w:rPr>
          <w:rFonts w:ascii="Garamond" w:hAnsi="Garamond" w:cs="Cambria"/>
        </w:rPr>
        <w:t>til</w:t>
      </w:r>
      <w:r w:rsidRPr="002F2564">
        <w:rPr>
          <w:rFonts w:ascii="Garamond" w:hAnsi="Garamond"/>
        </w:rPr>
        <w:t xml:space="preserve"> de som lager metodeb</w:t>
      </w:r>
      <w:r w:rsidRPr="002F2564">
        <w:rPr>
          <w:rFonts w:ascii="Garamond" w:hAnsi="Garamond" w:cs="Garamond"/>
        </w:rPr>
        <w:t>ø</w:t>
      </w:r>
      <w:r w:rsidRPr="002F2564">
        <w:rPr>
          <w:rFonts w:ascii="Garamond" w:hAnsi="Garamond"/>
        </w:rPr>
        <w:t xml:space="preserve">kene. Innspill gis som kommentarer i boken. </w:t>
      </w:r>
    </w:p>
    <w:p w14:paraId="2A859C7A" w14:textId="77777777" w:rsidR="001133A6" w:rsidRDefault="001133A6" w:rsidP="00A42AED">
      <w:pPr>
        <w:pStyle w:val="Oversktift2b"/>
      </w:pPr>
      <w:bookmarkStart w:id="45" w:name="_Toc215665998"/>
      <w:r>
        <w:t>Teknisk, sikkerhet og support</w:t>
      </w:r>
      <w:bookmarkEnd w:id="45"/>
      <w:r>
        <w:t xml:space="preserve"> </w:t>
      </w:r>
    </w:p>
    <w:p w14:paraId="62D0ADDD" w14:textId="77777777" w:rsidR="001133A6" w:rsidRPr="008D4124" w:rsidRDefault="001133A6" w:rsidP="001133A6">
      <w:pPr>
        <w:pStyle w:val="Listeavsnitt"/>
        <w:numPr>
          <w:ilvl w:val="0"/>
          <w:numId w:val="20"/>
        </w:numPr>
        <w:ind w:left="360"/>
        <w:rPr>
          <w:rFonts w:ascii="Garamond" w:hAnsi="Garamond"/>
        </w:rPr>
      </w:pPr>
      <w:r w:rsidRPr="008D4124">
        <w:rPr>
          <w:rFonts w:ascii="Garamond" w:hAnsi="Garamond"/>
        </w:rPr>
        <w:t>Løsningen kan beny</w:t>
      </w:r>
      <w:r w:rsidR="009A0CDC" w:rsidRPr="00F45C1F">
        <w:rPr>
          <w:rFonts w:ascii="Garamond" w:hAnsi="Garamond" w:cs="Cambria"/>
        </w:rPr>
        <w:t>tt</w:t>
      </w:r>
      <w:r w:rsidRPr="008D4124">
        <w:rPr>
          <w:rFonts w:ascii="Garamond" w:hAnsi="Garamond"/>
        </w:rPr>
        <w:t>es fra alle de vanligste ne</w:t>
      </w:r>
      <w:r w:rsidRPr="008D4124">
        <w:rPr>
          <w:rFonts w:ascii="Garamond" w:hAnsi="Garamond" w:cs="Cambria"/>
        </w:rPr>
        <w:t>tt</w:t>
      </w:r>
      <w:r w:rsidRPr="008D4124">
        <w:rPr>
          <w:rFonts w:ascii="Garamond" w:hAnsi="Garamond"/>
        </w:rPr>
        <w:t xml:space="preserve">leserne og mobile enheter (iOS og Android). </w:t>
      </w:r>
    </w:p>
    <w:p w14:paraId="7AAAE44D" w14:textId="77777777" w:rsidR="001133A6" w:rsidRPr="008D4124" w:rsidRDefault="001133A6" w:rsidP="001133A6">
      <w:pPr>
        <w:pStyle w:val="Listeavsnitt"/>
        <w:numPr>
          <w:ilvl w:val="0"/>
          <w:numId w:val="20"/>
        </w:numPr>
        <w:ind w:left="360"/>
        <w:rPr>
          <w:rFonts w:ascii="Garamond" w:hAnsi="Garamond"/>
        </w:rPr>
      </w:pPr>
      <w:r w:rsidRPr="008D4124">
        <w:rPr>
          <w:rFonts w:ascii="Garamond" w:hAnsi="Garamond"/>
        </w:rPr>
        <w:t xml:space="preserve">Det er mulig å dele innhold på tvers av helseregioner, foretak og faggrupper. </w:t>
      </w:r>
    </w:p>
    <w:p w14:paraId="09056931" w14:textId="77777777" w:rsidR="001133A6" w:rsidRPr="008D4124" w:rsidRDefault="001133A6" w:rsidP="001133A6">
      <w:pPr>
        <w:pStyle w:val="Listeavsnitt"/>
        <w:numPr>
          <w:ilvl w:val="0"/>
          <w:numId w:val="20"/>
        </w:numPr>
        <w:ind w:left="360"/>
        <w:rPr>
          <w:rFonts w:ascii="Garamond" w:hAnsi="Garamond"/>
        </w:rPr>
      </w:pPr>
      <w:r w:rsidRPr="008D4124">
        <w:rPr>
          <w:rFonts w:ascii="Garamond" w:hAnsi="Garamond"/>
        </w:rPr>
        <w:t xml:space="preserve">Løsningen </w:t>
      </w:r>
      <w:r w:rsidRPr="008D4124">
        <w:rPr>
          <w:rFonts w:ascii="Garamond" w:hAnsi="Garamond" w:cs="Cambria"/>
        </w:rPr>
        <w:t>til</w:t>
      </w:r>
      <w:r w:rsidRPr="008D4124">
        <w:rPr>
          <w:rFonts w:ascii="Garamond" w:hAnsi="Garamond"/>
        </w:rPr>
        <w:t>bys som "so</w:t>
      </w:r>
      <w:r w:rsidRPr="008D4124">
        <w:rPr>
          <w:rFonts w:ascii="Garamond" w:hAnsi="Garamond" w:cs="Garamond"/>
        </w:rPr>
        <w:t>ft</w:t>
      </w:r>
      <w:r w:rsidRPr="008D4124">
        <w:rPr>
          <w:rFonts w:ascii="Garamond" w:hAnsi="Garamond"/>
        </w:rPr>
        <w:t>ware as a service" (</w:t>
      </w:r>
      <w:proofErr w:type="spellStart"/>
      <w:r w:rsidRPr="008D4124">
        <w:rPr>
          <w:rFonts w:ascii="Garamond" w:hAnsi="Garamond"/>
        </w:rPr>
        <w:t>SaaS</w:t>
      </w:r>
      <w:proofErr w:type="spellEnd"/>
      <w:r w:rsidRPr="008D4124">
        <w:rPr>
          <w:rFonts w:ascii="Garamond" w:hAnsi="Garamond"/>
        </w:rPr>
        <w:t>), for eksempel som en skytjeneste.</w:t>
      </w:r>
    </w:p>
    <w:p w14:paraId="2FA14329" w14:textId="77777777" w:rsidR="001133A6" w:rsidRPr="008D4124" w:rsidRDefault="001133A6" w:rsidP="001133A6">
      <w:pPr>
        <w:pStyle w:val="Listeavsnitt"/>
        <w:numPr>
          <w:ilvl w:val="0"/>
          <w:numId w:val="20"/>
        </w:numPr>
        <w:ind w:left="360"/>
        <w:rPr>
          <w:rFonts w:ascii="Garamond" w:hAnsi="Garamond"/>
        </w:rPr>
      </w:pPr>
      <w:r w:rsidRPr="008D4124">
        <w:rPr>
          <w:rFonts w:ascii="Garamond" w:hAnsi="Garamond"/>
        </w:rPr>
        <w:t xml:space="preserve">Løsningen er </w:t>
      </w:r>
      <w:r w:rsidRPr="008D4124">
        <w:rPr>
          <w:rFonts w:ascii="Garamond" w:hAnsi="Garamond" w:cs="Cambria"/>
        </w:rPr>
        <w:t>til</w:t>
      </w:r>
      <w:r w:rsidRPr="008D4124">
        <w:rPr>
          <w:rFonts w:ascii="Garamond" w:hAnsi="Garamond"/>
        </w:rPr>
        <w:t xml:space="preserve">gjengelig i markedet og krever ikke utviklingsarbeid </w:t>
      </w:r>
      <w:r w:rsidRPr="008D4124">
        <w:rPr>
          <w:rFonts w:ascii="Garamond" w:hAnsi="Garamond" w:cs="Garamond"/>
        </w:rPr>
        <w:t>–</w:t>
      </w:r>
      <w:r w:rsidRPr="008D4124">
        <w:rPr>
          <w:rFonts w:ascii="Garamond" w:hAnsi="Garamond"/>
        </w:rPr>
        <w:t xml:space="preserve"> </w:t>
      </w:r>
      <w:r w:rsidRPr="008D4124">
        <w:rPr>
          <w:rFonts w:ascii="Garamond" w:hAnsi="Garamond" w:cs="Garamond"/>
        </w:rPr>
        <w:t>«</w:t>
      </w:r>
      <w:proofErr w:type="spellStart"/>
      <w:r w:rsidRPr="008D4124">
        <w:rPr>
          <w:rFonts w:ascii="Garamond" w:hAnsi="Garamond"/>
        </w:rPr>
        <w:t>off</w:t>
      </w:r>
      <w:proofErr w:type="spellEnd"/>
      <w:r w:rsidRPr="008D4124">
        <w:rPr>
          <w:rFonts w:ascii="Garamond" w:hAnsi="Garamond"/>
        </w:rPr>
        <w:t>-</w:t>
      </w:r>
      <w:proofErr w:type="spellStart"/>
      <w:r w:rsidRPr="008D4124">
        <w:rPr>
          <w:rFonts w:ascii="Garamond" w:hAnsi="Garamond"/>
        </w:rPr>
        <w:t>the</w:t>
      </w:r>
      <w:proofErr w:type="spellEnd"/>
      <w:r w:rsidRPr="008D4124">
        <w:rPr>
          <w:rFonts w:ascii="Garamond" w:hAnsi="Garamond"/>
        </w:rPr>
        <w:t>-shelf</w:t>
      </w:r>
      <w:r w:rsidRPr="008D4124">
        <w:rPr>
          <w:rFonts w:ascii="Garamond" w:hAnsi="Garamond" w:cs="Garamond"/>
        </w:rPr>
        <w:t>»</w:t>
      </w:r>
      <w:r w:rsidRPr="008D4124">
        <w:rPr>
          <w:rFonts w:ascii="Garamond" w:hAnsi="Garamond"/>
        </w:rPr>
        <w:t xml:space="preserve">. </w:t>
      </w:r>
    </w:p>
    <w:p w14:paraId="589A44E0" w14:textId="77777777" w:rsidR="001133A6" w:rsidRPr="008D4124" w:rsidRDefault="001133A6" w:rsidP="001133A6">
      <w:pPr>
        <w:pStyle w:val="Listeavsnitt"/>
        <w:numPr>
          <w:ilvl w:val="0"/>
          <w:numId w:val="20"/>
        </w:numPr>
        <w:ind w:left="360"/>
        <w:rPr>
          <w:rFonts w:ascii="Garamond" w:hAnsi="Garamond"/>
        </w:rPr>
      </w:pPr>
      <w:r w:rsidRPr="008D4124">
        <w:rPr>
          <w:rFonts w:ascii="Garamond" w:hAnsi="Garamond"/>
        </w:rPr>
        <w:t xml:space="preserve">Løsningen har funksjonalitet for rollebasert </w:t>
      </w:r>
      <w:r w:rsidRPr="008D4124">
        <w:rPr>
          <w:rFonts w:ascii="Garamond" w:hAnsi="Garamond" w:cs="Cambria"/>
        </w:rPr>
        <w:t>til</w:t>
      </w:r>
      <w:r w:rsidRPr="008D4124">
        <w:rPr>
          <w:rFonts w:ascii="Garamond" w:hAnsi="Garamond"/>
        </w:rPr>
        <w:t>gangsstyring, for eksempel redakt</w:t>
      </w:r>
      <w:r w:rsidRPr="008D4124">
        <w:rPr>
          <w:rFonts w:ascii="Garamond" w:hAnsi="Garamond" w:cs="Garamond"/>
        </w:rPr>
        <w:t>ø</w:t>
      </w:r>
      <w:r w:rsidRPr="008D4124">
        <w:rPr>
          <w:rFonts w:ascii="Garamond" w:hAnsi="Garamond"/>
        </w:rPr>
        <w:t xml:space="preserve">r (med </w:t>
      </w:r>
    </w:p>
    <w:p w14:paraId="31511C11" w14:textId="77777777" w:rsidR="001133A6" w:rsidRPr="008D4124" w:rsidRDefault="001133A6" w:rsidP="001133A6">
      <w:pPr>
        <w:pStyle w:val="Listeavsnitt"/>
        <w:ind w:left="360"/>
        <w:rPr>
          <w:rFonts w:ascii="Garamond" w:hAnsi="Garamond"/>
        </w:rPr>
      </w:pPr>
      <w:r w:rsidRPr="008D4124">
        <w:rPr>
          <w:rFonts w:ascii="Garamond" w:hAnsi="Garamond"/>
        </w:rPr>
        <w:t xml:space="preserve">rettighet </w:t>
      </w:r>
      <w:r w:rsidRPr="008D4124">
        <w:rPr>
          <w:rFonts w:ascii="Garamond" w:hAnsi="Garamond" w:cs="Cambria"/>
        </w:rPr>
        <w:t>til</w:t>
      </w:r>
      <w:r w:rsidRPr="008D4124">
        <w:rPr>
          <w:rFonts w:ascii="Garamond" w:hAnsi="Garamond"/>
        </w:rPr>
        <w:t xml:space="preserve"> </w:t>
      </w:r>
      <w:r w:rsidRPr="008D4124">
        <w:rPr>
          <w:rFonts w:ascii="Garamond" w:hAnsi="Garamond" w:cs="Garamond"/>
        </w:rPr>
        <w:t>å</w:t>
      </w:r>
      <w:r w:rsidRPr="008D4124">
        <w:rPr>
          <w:rFonts w:ascii="Garamond" w:hAnsi="Garamond"/>
        </w:rPr>
        <w:t xml:space="preserve"> endre innhold samt godkjenne og publisere innhold), forfa</w:t>
      </w:r>
      <w:r w:rsidRPr="008D4124">
        <w:rPr>
          <w:rFonts w:ascii="Garamond" w:hAnsi="Garamond" w:cs="Cambria"/>
        </w:rPr>
        <w:t>tt</w:t>
      </w:r>
      <w:r w:rsidRPr="008D4124">
        <w:rPr>
          <w:rFonts w:ascii="Garamond" w:hAnsi="Garamond"/>
        </w:rPr>
        <w:t xml:space="preserve">ere og </w:t>
      </w:r>
    </w:p>
    <w:p w14:paraId="380D4AA6" w14:textId="19809394" w:rsidR="008D4124" w:rsidRDefault="001133A6" w:rsidP="008D4124">
      <w:pPr>
        <w:ind w:firstLine="360"/>
      </w:pPr>
      <w:r w:rsidRPr="008D4124">
        <w:t>fageksperter</w:t>
      </w:r>
      <w:r w:rsidR="008D4124">
        <w:t>.</w:t>
      </w:r>
    </w:p>
    <w:p w14:paraId="70F5A728" w14:textId="77777777" w:rsidR="001133A6" w:rsidRPr="008D4124" w:rsidRDefault="001133A6" w:rsidP="00F45C1F">
      <w:pPr>
        <w:pStyle w:val="Listeavsnitt"/>
        <w:numPr>
          <w:ilvl w:val="0"/>
          <w:numId w:val="20"/>
        </w:numPr>
        <w:ind w:left="360"/>
        <w:rPr>
          <w:rFonts w:ascii="Garamond" w:hAnsi="Garamond"/>
        </w:rPr>
      </w:pPr>
      <w:r w:rsidRPr="008D4124">
        <w:rPr>
          <w:rFonts w:ascii="Garamond" w:hAnsi="Garamond"/>
        </w:rPr>
        <w:t xml:space="preserve">Løsningen har mulighet for </w:t>
      </w:r>
      <w:r w:rsidRPr="001A0AF0">
        <w:rPr>
          <w:rFonts w:ascii="Garamond" w:hAnsi="Garamond"/>
        </w:rPr>
        <w:t>til</w:t>
      </w:r>
      <w:r w:rsidRPr="008D4124">
        <w:rPr>
          <w:rFonts w:ascii="Garamond" w:hAnsi="Garamond"/>
        </w:rPr>
        <w:t>gangsstyring p</w:t>
      </w:r>
      <w:r w:rsidRPr="001A0AF0">
        <w:rPr>
          <w:rFonts w:ascii="Garamond" w:hAnsi="Garamond"/>
        </w:rPr>
        <w:t>å</w:t>
      </w:r>
      <w:r w:rsidRPr="008D4124">
        <w:rPr>
          <w:rFonts w:ascii="Garamond" w:hAnsi="Garamond"/>
        </w:rPr>
        <w:t xml:space="preserve"> objektniv</w:t>
      </w:r>
      <w:r w:rsidRPr="001A0AF0">
        <w:rPr>
          <w:rFonts w:ascii="Garamond" w:hAnsi="Garamond"/>
        </w:rPr>
        <w:t>å</w:t>
      </w:r>
      <w:r w:rsidRPr="008D4124">
        <w:rPr>
          <w:rFonts w:ascii="Garamond" w:hAnsi="Garamond"/>
        </w:rPr>
        <w:t>, for eksempel på bok og emne.</w:t>
      </w:r>
    </w:p>
    <w:p w14:paraId="1B1A961B" w14:textId="77777777" w:rsidR="001133A6" w:rsidRPr="008D4124" w:rsidRDefault="001133A6" w:rsidP="00F45C1F">
      <w:pPr>
        <w:pStyle w:val="Listeavsnitt"/>
        <w:numPr>
          <w:ilvl w:val="0"/>
          <w:numId w:val="20"/>
        </w:numPr>
        <w:ind w:left="360"/>
        <w:rPr>
          <w:rFonts w:ascii="Garamond" w:hAnsi="Garamond"/>
        </w:rPr>
      </w:pPr>
      <w:r w:rsidRPr="008D4124">
        <w:rPr>
          <w:rFonts w:ascii="Garamond" w:hAnsi="Garamond"/>
        </w:rPr>
        <w:t xml:space="preserve">For mer detaljert beskrivelse av teknisk løsning, se dokumentet «Beskrivelse av metodebok.no» </w:t>
      </w:r>
    </w:p>
    <w:p w14:paraId="65FD44ED" w14:textId="77777777" w:rsidR="001133A6" w:rsidRDefault="001133A6" w:rsidP="00A42AED">
      <w:pPr>
        <w:pStyle w:val="Oversktift2b"/>
      </w:pPr>
      <w:bookmarkStart w:id="46" w:name="_Toc215665999"/>
      <w:r>
        <w:t>Sikkerhet</w:t>
      </w:r>
      <w:bookmarkEnd w:id="46"/>
      <w:r>
        <w:t xml:space="preserve"> </w:t>
      </w:r>
    </w:p>
    <w:p w14:paraId="404A1E00" w14:textId="77777777" w:rsidR="001133A6" w:rsidRPr="002F2564" w:rsidRDefault="001133A6" w:rsidP="001133A6">
      <w:pPr>
        <w:pStyle w:val="Listeavsnitt"/>
        <w:numPr>
          <w:ilvl w:val="0"/>
          <w:numId w:val="21"/>
        </w:numPr>
        <w:ind w:left="360"/>
        <w:rPr>
          <w:rFonts w:ascii="Garamond" w:hAnsi="Garamond"/>
        </w:rPr>
      </w:pPr>
      <w:r w:rsidRPr="002F2564">
        <w:rPr>
          <w:rFonts w:ascii="Garamond" w:hAnsi="Garamond"/>
        </w:rPr>
        <w:t xml:space="preserve">Sunnsoft har stort fokus på sikkerhet og gjennomfører jevnlige penetrasjonstester. </w:t>
      </w:r>
    </w:p>
    <w:p w14:paraId="766DC109" w14:textId="77777777" w:rsidR="001133A6" w:rsidRPr="002F2564" w:rsidRDefault="001133A6" w:rsidP="001133A6">
      <w:pPr>
        <w:pStyle w:val="Listeavsnitt"/>
        <w:ind w:left="360"/>
        <w:rPr>
          <w:rFonts w:ascii="Garamond" w:hAnsi="Garamond"/>
        </w:rPr>
      </w:pPr>
      <w:r w:rsidRPr="002F2564">
        <w:rPr>
          <w:rFonts w:ascii="Garamond" w:hAnsi="Garamond"/>
        </w:rPr>
        <w:t xml:space="preserve">Eget dokument om sikkerhet kan oversendes fysisk ved behov (av sikkerhetsmessige grunner ønsker vi ikke å oversende denne type informasjon per e-post). </w:t>
      </w:r>
    </w:p>
    <w:p w14:paraId="6B936AB5" w14:textId="77777777" w:rsidR="001133A6" w:rsidRPr="002F2564" w:rsidRDefault="001133A6" w:rsidP="001133A6">
      <w:pPr>
        <w:pStyle w:val="Listeavsnitt"/>
        <w:numPr>
          <w:ilvl w:val="0"/>
          <w:numId w:val="21"/>
        </w:numPr>
        <w:ind w:left="360"/>
        <w:rPr>
          <w:rFonts w:ascii="Garamond" w:hAnsi="Garamond"/>
        </w:rPr>
      </w:pPr>
      <w:r w:rsidRPr="002F2564">
        <w:rPr>
          <w:rFonts w:ascii="Garamond" w:hAnsi="Garamond"/>
        </w:rPr>
        <w:t xml:space="preserve">Sikkerhetskopiering, konsistenssjekk og andre driftsoppgaver gjennomføres uten stopp av applikasjonen og uten merkbar påvirkning av ytelsen for brukeren. </w:t>
      </w:r>
    </w:p>
    <w:p w14:paraId="11718616" w14:textId="77777777" w:rsidR="001133A6" w:rsidRDefault="001133A6" w:rsidP="00A42AED">
      <w:pPr>
        <w:pStyle w:val="Oversktift2b"/>
      </w:pPr>
      <w:bookmarkStart w:id="47" w:name="_Toc215666000"/>
      <w:r>
        <w:t>Opplæring, brukerstø</w:t>
      </w:r>
      <w:r>
        <w:rPr>
          <w:rFonts w:ascii="Cambria" w:hAnsi="Cambria" w:cs="Cambria"/>
        </w:rPr>
        <w:t>tt</w:t>
      </w:r>
      <w:r>
        <w:t>e og forvaltning</w:t>
      </w:r>
      <w:bookmarkEnd w:id="47"/>
      <w:r>
        <w:t xml:space="preserve"> </w:t>
      </w:r>
    </w:p>
    <w:p w14:paraId="4B31B5DC" w14:textId="77777777" w:rsidR="001133A6" w:rsidRPr="002F2564" w:rsidRDefault="001133A6" w:rsidP="001133A6">
      <w:pPr>
        <w:pStyle w:val="Listeavsnitt"/>
        <w:numPr>
          <w:ilvl w:val="0"/>
          <w:numId w:val="22"/>
        </w:numPr>
        <w:ind w:left="360"/>
        <w:rPr>
          <w:rFonts w:ascii="Garamond" w:hAnsi="Garamond"/>
        </w:rPr>
      </w:pPr>
      <w:r w:rsidRPr="002F2564">
        <w:rPr>
          <w:rFonts w:ascii="Garamond" w:hAnsi="Garamond"/>
        </w:rPr>
        <w:t xml:space="preserve">Leverandøren </w:t>
      </w:r>
      <w:r w:rsidRPr="002F2564">
        <w:rPr>
          <w:rFonts w:ascii="Garamond" w:hAnsi="Garamond" w:cs="Cambria"/>
        </w:rPr>
        <w:t>til</w:t>
      </w:r>
      <w:r w:rsidRPr="002F2564">
        <w:rPr>
          <w:rFonts w:ascii="Garamond" w:hAnsi="Garamond"/>
        </w:rPr>
        <w:t>byr oppl</w:t>
      </w:r>
      <w:r w:rsidRPr="002F2564">
        <w:rPr>
          <w:rFonts w:ascii="Garamond" w:hAnsi="Garamond" w:cs="Garamond"/>
        </w:rPr>
        <w:t>æ</w:t>
      </w:r>
      <w:r w:rsidRPr="002F2564">
        <w:rPr>
          <w:rFonts w:ascii="Garamond" w:hAnsi="Garamond"/>
        </w:rPr>
        <w:t>ring og har egne oppl</w:t>
      </w:r>
      <w:r w:rsidRPr="002F2564">
        <w:rPr>
          <w:rFonts w:ascii="Garamond" w:hAnsi="Garamond" w:cs="Garamond"/>
        </w:rPr>
        <w:t>æ</w:t>
      </w:r>
      <w:r w:rsidRPr="002F2564">
        <w:rPr>
          <w:rFonts w:ascii="Garamond" w:hAnsi="Garamond"/>
        </w:rPr>
        <w:t xml:space="preserve">ringsmoduler. </w:t>
      </w:r>
    </w:p>
    <w:p w14:paraId="4D1A97C8" w14:textId="77777777" w:rsidR="001133A6" w:rsidRPr="002F2564" w:rsidRDefault="001133A6" w:rsidP="001133A6">
      <w:pPr>
        <w:pStyle w:val="Listeavsnitt"/>
        <w:numPr>
          <w:ilvl w:val="0"/>
          <w:numId w:val="22"/>
        </w:numPr>
        <w:ind w:left="360"/>
        <w:rPr>
          <w:rFonts w:ascii="Garamond" w:hAnsi="Garamond"/>
        </w:rPr>
      </w:pPr>
      <w:r w:rsidRPr="002F2564">
        <w:rPr>
          <w:rFonts w:ascii="Garamond" w:hAnsi="Garamond"/>
        </w:rPr>
        <w:t xml:space="preserve">Leverandøren </w:t>
      </w:r>
      <w:r w:rsidRPr="002F2564">
        <w:rPr>
          <w:rFonts w:ascii="Garamond" w:hAnsi="Garamond" w:cs="Cambria"/>
        </w:rPr>
        <w:t>til</w:t>
      </w:r>
      <w:r w:rsidRPr="002F2564">
        <w:rPr>
          <w:rFonts w:ascii="Garamond" w:hAnsi="Garamond"/>
        </w:rPr>
        <w:t>byr brukerst</w:t>
      </w:r>
      <w:r w:rsidRPr="002F2564">
        <w:rPr>
          <w:rFonts w:ascii="Garamond" w:hAnsi="Garamond" w:cs="Garamond"/>
        </w:rPr>
        <w:t>ø</w:t>
      </w:r>
      <w:r w:rsidRPr="002F2564">
        <w:rPr>
          <w:rFonts w:ascii="Garamond" w:hAnsi="Garamond" w:cs="Cambria"/>
        </w:rPr>
        <w:t>tt</w:t>
      </w:r>
      <w:r w:rsidRPr="002F2564">
        <w:rPr>
          <w:rFonts w:ascii="Garamond" w:hAnsi="Garamond"/>
        </w:rPr>
        <w:t>e i bruk av verkt</w:t>
      </w:r>
      <w:r w:rsidRPr="002F2564">
        <w:rPr>
          <w:rFonts w:ascii="Garamond" w:hAnsi="Garamond" w:cs="Garamond"/>
        </w:rPr>
        <w:t>ø</w:t>
      </w:r>
      <w:r w:rsidRPr="002F2564">
        <w:rPr>
          <w:rFonts w:ascii="Garamond" w:hAnsi="Garamond"/>
        </w:rPr>
        <w:t xml:space="preserve">yet 7 dager i uken. </w:t>
      </w:r>
    </w:p>
    <w:p w14:paraId="103DABDA" w14:textId="77777777" w:rsidR="001133A6" w:rsidRPr="002F2564" w:rsidRDefault="001133A6" w:rsidP="001133A6">
      <w:pPr>
        <w:pStyle w:val="Listeavsnitt"/>
        <w:numPr>
          <w:ilvl w:val="0"/>
          <w:numId w:val="22"/>
        </w:numPr>
        <w:ind w:left="360"/>
        <w:rPr>
          <w:rFonts w:ascii="Garamond" w:hAnsi="Garamond"/>
        </w:rPr>
      </w:pPr>
      <w:r w:rsidRPr="002F2564">
        <w:rPr>
          <w:rFonts w:ascii="Garamond" w:hAnsi="Garamond"/>
        </w:rPr>
        <w:t xml:space="preserve">Løsningen har statistikkfunksjonalitet. </w:t>
      </w:r>
    </w:p>
    <w:p w14:paraId="28F675A8" w14:textId="77777777" w:rsidR="001133A6" w:rsidRPr="002F2564" w:rsidRDefault="001133A6" w:rsidP="001133A6">
      <w:pPr>
        <w:ind w:left="360"/>
      </w:pPr>
      <w:r w:rsidRPr="002F2564">
        <w:t>Eksempel p</w:t>
      </w:r>
      <w:r w:rsidRPr="002F2564">
        <w:rPr>
          <w:rFonts w:cs="Garamond"/>
        </w:rPr>
        <w:t>å</w:t>
      </w:r>
      <w:r w:rsidRPr="002F2564">
        <w:t xml:space="preserve"> funksjoner er: statistikk p</w:t>
      </w:r>
      <w:r w:rsidRPr="002F2564">
        <w:rPr>
          <w:rFonts w:cs="Garamond"/>
        </w:rPr>
        <w:t>å</w:t>
      </w:r>
      <w:r w:rsidRPr="002F2564">
        <w:t xml:space="preserve"> antall publiserte bøker (innenfor kategori, totalt, pr dag/uke/måned/år, </w:t>
      </w:r>
      <w:proofErr w:type="spellStart"/>
      <w:r w:rsidRPr="002F2564">
        <w:t>etc</w:t>
      </w:r>
      <w:proofErr w:type="spellEnd"/>
      <w:r w:rsidRPr="002F2564">
        <w:t>), nedlastede bøker, leste bøker, hvem/hvor/når, gruppere statistikk etter bok, emner, arbeids</w:t>
      </w:r>
      <w:r w:rsidRPr="002F2564">
        <w:rPr>
          <w:rFonts w:cs="Cambria"/>
        </w:rPr>
        <w:t>til</w:t>
      </w:r>
      <w:r w:rsidRPr="002F2564">
        <w:t>h</w:t>
      </w:r>
      <w:r w:rsidRPr="002F2564">
        <w:rPr>
          <w:rFonts w:cs="Garamond"/>
        </w:rPr>
        <w:t>ø</w:t>
      </w:r>
      <w:r w:rsidRPr="002F2564">
        <w:t>righet, med mer.</w:t>
      </w:r>
    </w:p>
    <w:p w14:paraId="120C6EFF" w14:textId="77777777" w:rsidR="001133A6" w:rsidRDefault="001133A6" w:rsidP="00C3504C"/>
    <w:p w14:paraId="020AF2A0" w14:textId="77777777" w:rsidR="0060127C" w:rsidRDefault="00B30A8B" w:rsidP="001133A6">
      <w:pPr>
        <w:pStyle w:val="Overskrift1"/>
      </w:pPr>
      <w:bookmarkStart w:id="48" w:name="_Toc215666001"/>
      <w:r>
        <w:lastRenderedPageBreak/>
        <w:t xml:space="preserve">Del </w:t>
      </w:r>
      <w:bookmarkStart w:id="49" w:name="_Hlk183606122"/>
      <w:r w:rsidR="00271259">
        <w:t>4</w:t>
      </w:r>
      <w:r w:rsidR="00C3504C">
        <w:t xml:space="preserve"> – For helseforetak - </w:t>
      </w:r>
      <w:r w:rsidR="00230F85">
        <w:t>implementering</w:t>
      </w:r>
      <w:r w:rsidR="0060127C">
        <w:t xml:space="preserve"> av metodebøker</w:t>
      </w:r>
      <w:bookmarkEnd w:id="48"/>
      <w:r w:rsidR="0060127C">
        <w:t xml:space="preserve"> </w:t>
      </w:r>
    </w:p>
    <w:p w14:paraId="790A8A43" w14:textId="77777777" w:rsidR="0060127C" w:rsidRDefault="0060127C" w:rsidP="00A42AED">
      <w:pPr>
        <w:pStyle w:val="Oversktift2b"/>
      </w:pPr>
      <w:bookmarkStart w:id="50" w:name="_Toc215666002"/>
      <w:r w:rsidRPr="005334F9">
        <w:t xml:space="preserve">Bruk av metodebøkene </w:t>
      </w:r>
      <w:r>
        <w:t>som referanse og beslutningsstøtte</w:t>
      </w:r>
      <w:bookmarkEnd w:id="50"/>
    </w:p>
    <w:p w14:paraId="246717A4" w14:textId="77777777" w:rsidR="005E22FA" w:rsidRDefault="005E22FA" w:rsidP="0060127C">
      <w:pPr>
        <w:rPr>
          <w:szCs w:val="24"/>
        </w:rPr>
      </w:pPr>
      <w:r w:rsidRPr="00363279">
        <w:rPr>
          <w:szCs w:val="24"/>
        </w:rPr>
        <w:t>Metodebok fungerer som beslutningsstøtte for helsepersonell. Dette formaliseres, og forsterkes derved, når foretaket godkjenner en bok, evt</w:t>
      </w:r>
      <w:r w:rsidR="00AF6430">
        <w:rPr>
          <w:szCs w:val="24"/>
        </w:rPr>
        <w:t>.</w:t>
      </w:r>
      <w:r w:rsidRPr="00363279">
        <w:rPr>
          <w:szCs w:val="24"/>
        </w:rPr>
        <w:t xml:space="preserve"> med lokal</w:t>
      </w:r>
      <w:r w:rsidR="00786708">
        <w:rPr>
          <w:szCs w:val="24"/>
        </w:rPr>
        <w:t>e</w:t>
      </w:r>
      <w:r w:rsidRPr="00363279">
        <w:rPr>
          <w:szCs w:val="24"/>
        </w:rPr>
        <w:t xml:space="preserve"> tilpasning</w:t>
      </w:r>
      <w:r w:rsidR="00786708">
        <w:rPr>
          <w:szCs w:val="24"/>
        </w:rPr>
        <w:t>er</w:t>
      </w:r>
      <w:r w:rsidRPr="00363279">
        <w:rPr>
          <w:szCs w:val="24"/>
        </w:rPr>
        <w:t xml:space="preserve">. Videre </w:t>
      </w:r>
      <w:r w:rsidR="00786708">
        <w:rPr>
          <w:szCs w:val="24"/>
        </w:rPr>
        <w:t>brukes</w:t>
      </w:r>
      <w:r w:rsidRPr="00363279">
        <w:rPr>
          <w:szCs w:val="24"/>
        </w:rPr>
        <w:t xml:space="preserve"> metodebok </w:t>
      </w:r>
      <w:r w:rsidR="00786708">
        <w:rPr>
          <w:szCs w:val="24"/>
        </w:rPr>
        <w:t xml:space="preserve">som </w:t>
      </w:r>
      <w:r w:rsidRPr="00363279">
        <w:rPr>
          <w:szCs w:val="24"/>
        </w:rPr>
        <w:t xml:space="preserve">en referanse ved </w:t>
      </w:r>
      <w:r w:rsidR="00786708">
        <w:rPr>
          <w:szCs w:val="24"/>
        </w:rPr>
        <w:t>revisjoner,</w:t>
      </w:r>
      <w:r w:rsidRPr="00363279">
        <w:rPr>
          <w:szCs w:val="24"/>
        </w:rPr>
        <w:t xml:space="preserve"> tilsynssaker og</w:t>
      </w:r>
      <w:r w:rsidR="00786708">
        <w:rPr>
          <w:szCs w:val="24"/>
        </w:rPr>
        <w:t xml:space="preserve"> </w:t>
      </w:r>
      <w:r w:rsidRPr="00363279">
        <w:rPr>
          <w:szCs w:val="24"/>
        </w:rPr>
        <w:t>hendelsesanalyser. Metodebok benyttes også til undervisning og som ledd i LIS-utdanningen.</w:t>
      </w:r>
    </w:p>
    <w:p w14:paraId="2202BD54" w14:textId="77777777" w:rsidR="005E22FA" w:rsidRDefault="005E22FA" w:rsidP="0060127C">
      <w:pPr>
        <w:rPr>
          <w:szCs w:val="24"/>
        </w:rPr>
      </w:pPr>
    </w:p>
    <w:p w14:paraId="5E2615AF" w14:textId="179B3020" w:rsidR="0060127C" w:rsidRDefault="008D1970" w:rsidP="00AF6430">
      <w:pPr>
        <w:rPr>
          <w:szCs w:val="24"/>
        </w:rPr>
      </w:pPr>
      <w:r w:rsidRPr="00A6346E">
        <w:rPr>
          <w:szCs w:val="24"/>
        </w:rPr>
        <w:t xml:space="preserve">Helseforetakene kan godkjenne bøker i metodebok. Disse blir da merket som godkjent for en bruker som har angitt at vedkommende jobber ved dette foretaket. </w:t>
      </w:r>
      <w:r w:rsidR="00FB6CF4">
        <w:rPr>
          <w:szCs w:val="24"/>
        </w:rPr>
        <w:t>Ved søk i løsningen vil m</w:t>
      </w:r>
      <w:r w:rsidR="00FB6CF4" w:rsidRPr="00FB6CF4">
        <w:rPr>
          <w:szCs w:val="24"/>
        </w:rPr>
        <w:t xml:space="preserve">etodebøker som er godkjente </w:t>
      </w:r>
      <w:r w:rsidR="00FB6CF4">
        <w:rPr>
          <w:szCs w:val="24"/>
        </w:rPr>
        <w:t>prioriteres og markeres som godkjent</w:t>
      </w:r>
      <w:r w:rsidR="00FB6CF4" w:rsidRPr="00FB6CF4">
        <w:rPr>
          <w:szCs w:val="24"/>
        </w:rPr>
        <w:t xml:space="preserve"> </w:t>
      </w:r>
      <w:r w:rsidR="00FB6CF4">
        <w:rPr>
          <w:szCs w:val="24"/>
        </w:rPr>
        <w:t>for brukere ved det aktuelle</w:t>
      </w:r>
      <w:r w:rsidR="00FB6CF4" w:rsidRPr="00FB6CF4">
        <w:rPr>
          <w:szCs w:val="24"/>
        </w:rPr>
        <w:t xml:space="preserve"> </w:t>
      </w:r>
      <w:proofErr w:type="spellStart"/>
      <w:r w:rsidR="00FB6CF4" w:rsidRPr="00FB6CF4">
        <w:rPr>
          <w:szCs w:val="24"/>
        </w:rPr>
        <w:t>HFet</w:t>
      </w:r>
      <w:proofErr w:type="spellEnd"/>
      <w:r w:rsidR="00FB6CF4" w:rsidRPr="00FB6CF4">
        <w:rPr>
          <w:szCs w:val="24"/>
        </w:rPr>
        <w:t>.</w:t>
      </w:r>
      <w:r w:rsidR="00FB6CF4">
        <w:rPr>
          <w:szCs w:val="24"/>
        </w:rPr>
        <w:t xml:space="preserve"> </w:t>
      </w:r>
      <w:r w:rsidRPr="00A6346E">
        <w:rPr>
          <w:szCs w:val="24"/>
        </w:rPr>
        <w:t>Innholdet i godkjente bøker</w:t>
      </w:r>
      <w:r w:rsidR="00036D5E">
        <w:rPr>
          <w:szCs w:val="24"/>
        </w:rPr>
        <w:t>, eventuelt med lokale tilpasninger/ tilføyelser,</w:t>
      </w:r>
      <w:r w:rsidRPr="00A6346E">
        <w:rPr>
          <w:szCs w:val="24"/>
        </w:rPr>
        <w:t xml:space="preserve"> erstatter tilsvarende innhold i de lokale kvalitetssystemene.</w:t>
      </w:r>
    </w:p>
    <w:p w14:paraId="761AB010" w14:textId="77777777" w:rsidR="00AF6430" w:rsidRDefault="00AF6430" w:rsidP="00AF6430">
      <w:pPr>
        <w:rPr>
          <w:szCs w:val="24"/>
        </w:rPr>
      </w:pPr>
    </w:p>
    <w:p w14:paraId="78E15FAD" w14:textId="1393A96A" w:rsidR="00AF6430" w:rsidRPr="00EF1C8D" w:rsidRDefault="00AF6430" w:rsidP="00AF6430">
      <w:r>
        <w:t>I utgangspunktet kreves det ingen lokal forvaltning for å bruke systemet. Dersom et helseforetak velger å godkjenne en bok i metodebok uten lokale tilpasninger utløser dette i utgangspunktet</w:t>
      </w:r>
      <w:r w:rsidR="00791CBB">
        <w:t xml:space="preserve"> ingen kostnader og</w:t>
      </w:r>
      <w:r>
        <w:t xml:space="preserve"> bare et behov for å følge med på endringer og oppdateringer av denne boken. Rollen «varselsmottaker» tildeles da en person som mottar varsler om dette. Dersom et foretak velger en mer avansert bruk av systemet, med lokale tilpasninger, tilføyelser osv., så utløser dette også et behov for at det etableres en </w:t>
      </w:r>
      <w:r w:rsidR="00860D25">
        <w:t xml:space="preserve">mer avansert lokal forvaltning. Dette beskrives </w:t>
      </w:r>
      <w:r w:rsidR="00DA0CB2">
        <w:t xml:space="preserve">lenger ned </w:t>
      </w:r>
      <w:r w:rsidR="00860D25">
        <w:t>i dette kapittelet.</w:t>
      </w:r>
      <w:r>
        <w:t xml:space="preserve"> </w:t>
      </w:r>
    </w:p>
    <w:p w14:paraId="79207870" w14:textId="77777777" w:rsidR="0060127C" w:rsidRDefault="0060127C" w:rsidP="00A42AED">
      <w:pPr>
        <w:pStyle w:val="Oversktift2b"/>
      </w:pPr>
      <w:bookmarkStart w:id="51" w:name="_Toc215666003"/>
      <w:bookmarkStart w:id="52" w:name="_Hlk190081482"/>
      <w:r w:rsidRPr="005E0157">
        <w:t xml:space="preserve">Godkjenning av metodebøker – </w:t>
      </w:r>
      <w:r>
        <w:t>f</w:t>
      </w:r>
      <w:r w:rsidRPr="005E0157">
        <w:t>remgangsmåte</w:t>
      </w:r>
      <w:bookmarkEnd w:id="51"/>
    </w:p>
    <w:p w14:paraId="7C8A53C7" w14:textId="76505050" w:rsidR="0060127C" w:rsidRPr="008D4124" w:rsidRDefault="0060127C" w:rsidP="0060127C">
      <w:r w:rsidRPr="008D4124">
        <w:t>Basert på erfaringer fra SØHF og STHF foreslås følgen</w:t>
      </w:r>
      <w:r w:rsidR="008B590D">
        <w:t>d</w:t>
      </w:r>
      <w:r w:rsidRPr="008D4124">
        <w:t xml:space="preserve">e fremgangsmåte for </w:t>
      </w:r>
      <w:r w:rsidRPr="008D4124">
        <w:rPr>
          <w:bCs/>
        </w:rPr>
        <w:t>godkjenning av metodebøker ved et helseforetak:</w:t>
      </w:r>
    </w:p>
    <w:p w14:paraId="28F8D7AE" w14:textId="7325BB35" w:rsidR="0060127C" w:rsidRPr="00F45C1F" w:rsidRDefault="00786708" w:rsidP="00F45C1F">
      <w:pPr>
        <w:pStyle w:val="Listeavsnitt"/>
        <w:widowControl w:val="0"/>
        <w:numPr>
          <w:ilvl w:val="0"/>
          <w:numId w:val="27"/>
        </w:numPr>
        <w:tabs>
          <w:tab w:val="left" w:pos="752"/>
        </w:tabs>
        <w:kinsoku w:val="0"/>
        <w:overflowPunct w:val="0"/>
        <w:autoSpaceDE w:val="0"/>
        <w:autoSpaceDN w:val="0"/>
        <w:adjustRightInd w:val="0"/>
        <w:spacing w:before="1"/>
        <w:ind w:left="360"/>
        <w:contextualSpacing w:val="0"/>
      </w:pPr>
      <w:r w:rsidRPr="00F45C1F">
        <w:rPr>
          <w:rFonts w:ascii="Garamond" w:eastAsia="Times" w:hAnsi="Garamond"/>
          <w:szCs w:val="20"/>
        </w:rPr>
        <w:t xml:space="preserve">Det etableres en liste som prioriterer hvilke bøker man ønsker å jobbe med først (aktuelle bøker) og hvilke som bør vente til neste runde. Det vedtas en fremdriftsplan for aktuelle bøker. </w:t>
      </w:r>
    </w:p>
    <w:p w14:paraId="07776F30" w14:textId="098BD991" w:rsidR="0060127C" w:rsidRPr="00F45C1F" w:rsidRDefault="00786708" w:rsidP="00F45C1F">
      <w:pPr>
        <w:pStyle w:val="Listeavsnitt"/>
        <w:widowControl w:val="0"/>
        <w:numPr>
          <w:ilvl w:val="0"/>
          <w:numId w:val="27"/>
        </w:numPr>
        <w:tabs>
          <w:tab w:val="left" w:pos="752"/>
        </w:tabs>
        <w:kinsoku w:val="0"/>
        <w:overflowPunct w:val="0"/>
        <w:autoSpaceDE w:val="0"/>
        <w:autoSpaceDN w:val="0"/>
        <w:adjustRightInd w:val="0"/>
        <w:spacing w:before="1"/>
        <w:ind w:left="360"/>
        <w:contextualSpacing w:val="0"/>
      </w:pPr>
      <w:r w:rsidRPr="00F45C1F">
        <w:rPr>
          <w:rFonts w:ascii="Garamond" w:eastAsia="Times" w:hAnsi="Garamond"/>
          <w:szCs w:val="20"/>
        </w:rPr>
        <w:t>Ansvaret for å gjennomføre godkjenninger og rydde i gamle prosedyrer ligger hos fagmiljø</w:t>
      </w:r>
      <w:r w:rsidR="00F20490" w:rsidRPr="00F45C1F">
        <w:rPr>
          <w:rFonts w:ascii="Garamond" w:eastAsia="Times" w:hAnsi="Garamond"/>
          <w:szCs w:val="20"/>
        </w:rPr>
        <w:t>ene</w:t>
      </w:r>
      <w:r w:rsidRPr="00F45C1F">
        <w:rPr>
          <w:rFonts w:ascii="Garamond" w:eastAsia="Times" w:hAnsi="Garamond"/>
          <w:szCs w:val="20"/>
        </w:rPr>
        <w:t xml:space="preserve">. </w:t>
      </w:r>
      <w:r w:rsidR="00F20490" w:rsidRPr="00F45C1F">
        <w:rPr>
          <w:rFonts w:ascii="Garamond" w:eastAsia="Times" w:hAnsi="Garamond"/>
          <w:szCs w:val="20"/>
        </w:rPr>
        <w:t>Fagdirektør eller linjeledelsen godkjenner metodebøker etter anbefaling fra relevant fagmiljø</w:t>
      </w:r>
      <w:r w:rsidR="0060127C" w:rsidRPr="00F45C1F">
        <w:rPr>
          <w:rFonts w:ascii="Garamond" w:eastAsia="Times" w:hAnsi="Garamond"/>
          <w:szCs w:val="20"/>
        </w:rPr>
        <w:t xml:space="preserve">. Hvis foretaket har fagråd anbefales </w:t>
      </w:r>
      <w:r w:rsidR="00F20490" w:rsidRPr="00F45C1F">
        <w:rPr>
          <w:rFonts w:ascii="Garamond" w:eastAsia="Times" w:hAnsi="Garamond"/>
          <w:szCs w:val="20"/>
        </w:rPr>
        <w:t xml:space="preserve">det </w:t>
      </w:r>
      <w:r w:rsidR="0060127C" w:rsidRPr="00F45C1F">
        <w:rPr>
          <w:rFonts w:ascii="Garamond" w:eastAsia="Times" w:hAnsi="Garamond"/>
          <w:szCs w:val="20"/>
        </w:rPr>
        <w:t xml:space="preserve">at </w:t>
      </w:r>
      <w:r w:rsidR="00F20490" w:rsidRPr="00F45C1F">
        <w:rPr>
          <w:rFonts w:ascii="Garamond" w:eastAsia="Times" w:hAnsi="Garamond"/>
          <w:szCs w:val="20"/>
        </w:rPr>
        <w:t xml:space="preserve">disse </w:t>
      </w:r>
      <w:r w:rsidR="0060127C" w:rsidRPr="00F45C1F">
        <w:rPr>
          <w:rFonts w:ascii="Garamond" w:eastAsia="Times" w:hAnsi="Garamond"/>
          <w:szCs w:val="20"/>
        </w:rPr>
        <w:t>brukes som referanse</w:t>
      </w:r>
      <w:r w:rsidR="00F20490" w:rsidRPr="00F45C1F">
        <w:rPr>
          <w:rFonts w:ascii="Garamond" w:eastAsia="Times" w:hAnsi="Garamond"/>
          <w:szCs w:val="20"/>
        </w:rPr>
        <w:t>r</w:t>
      </w:r>
      <w:r w:rsidR="0060127C" w:rsidRPr="00F45C1F">
        <w:rPr>
          <w:rFonts w:ascii="Garamond" w:eastAsia="Times" w:hAnsi="Garamond"/>
          <w:szCs w:val="20"/>
        </w:rPr>
        <w:t xml:space="preserve"> ved godkjenningen.</w:t>
      </w:r>
    </w:p>
    <w:p w14:paraId="3F54252E" w14:textId="55264626" w:rsidR="00786708" w:rsidRPr="00F45C1F" w:rsidRDefault="0060127C" w:rsidP="00F45C1F">
      <w:pPr>
        <w:pStyle w:val="Listeavsnitt"/>
        <w:widowControl w:val="0"/>
        <w:numPr>
          <w:ilvl w:val="0"/>
          <w:numId w:val="27"/>
        </w:numPr>
        <w:tabs>
          <w:tab w:val="left" w:pos="752"/>
        </w:tabs>
        <w:kinsoku w:val="0"/>
        <w:overflowPunct w:val="0"/>
        <w:autoSpaceDE w:val="0"/>
        <w:autoSpaceDN w:val="0"/>
        <w:adjustRightInd w:val="0"/>
        <w:spacing w:before="1"/>
        <w:ind w:left="360"/>
        <w:contextualSpacing w:val="0"/>
      </w:pPr>
      <w:r w:rsidRPr="00F45C1F">
        <w:rPr>
          <w:rFonts w:ascii="Garamond" w:eastAsia="Times" w:hAnsi="Garamond"/>
          <w:szCs w:val="20"/>
        </w:rPr>
        <w:t>Linjeleder for fagområder godkjenner boken</w:t>
      </w:r>
      <w:r w:rsidR="00786708" w:rsidRPr="00F45C1F">
        <w:rPr>
          <w:rFonts w:ascii="Garamond" w:eastAsia="Times" w:hAnsi="Garamond"/>
          <w:szCs w:val="20"/>
        </w:rPr>
        <w:t>, og dette dokumenteres</w:t>
      </w:r>
      <w:r w:rsidRPr="00F45C1F">
        <w:rPr>
          <w:rFonts w:ascii="Garamond" w:eastAsia="Times" w:hAnsi="Garamond"/>
          <w:szCs w:val="20"/>
        </w:rPr>
        <w:t xml:space="preserve"> i helseforetakets </w:t>
      </w:r>
      <w:r w:rsidR="00786708" w:rsidRPr="00F45C1F">
        <w:rPr>
          <w:rFonts w:ascii="Garamond" w:eastAsia="Times" w:hAnsi="Garamond"/>
          <w:szCs w:val="20"/>
        </w:rPr>
        <w:t>kvalitetssystem</w:t>
      </w:r>
      <w:r w:rsidRPr="00F45C1F">
        <w:rPr>
          <w:rFonts w:ascii="Garamond" w:eastAsia="Times" w:hAnsi="Garamond"/>
          <w:szCs w:val="20"/>
        </w:rPr>
        <w:t xml:space="preserve"> (</w:t>
      </w:r>
      <w:r w:rsidR="00786708" w:rsidRPr="00F45C1F">
        <w:rPr>
          <w:rFonts w:ascii="Garamond" w:eastAsia="Times" w:hAnsi="Garamond"/>
          <w:szCs w:val="20"/>
        </w:rPr>
        <w:t xml:space="preserve">EK, </w:t>
      </w:r>
      <w:r w:rsidRPr="00F45C1F">
        <w:rPr>
          <w:rFonts w:ascii="Garamond" w:eastAsia="Times" w:hAnsi="Garamond"/>
          <w:szCs w:val="20"/>
        </w:rPr>
        <w:t>EQS, Heliks</w:t>
      </w:r>
      <w:r w:rsidR="00786708" w:rsidRPr="00F45C1F">
        <w:rPr>
          <w:rFonts w:ascii="Garamond" w:eastAsia="Times" w:hAnsi="Garamond"/>
          <w:szCs w:val="20"/>
        </w:rPr>
        <w:t xml:space="preserve"> osv.</w:t>
      </w:r>
      <w:r w:rsidRPr="00F45C1F">
        <w:rPr>
          <w:rFonts w:ascii="Garamond" w:eastAsia="Times" w:hAnsi="Garamond"/>
          <w:szCs w:val="20"/>
        </w:rPr>
        <w:t xml:space="preserve">) </w:t>
      </w:r>
      <w:proofErr w:type="spellStart"/>
      <w:r w:rsidRPr="00F45C1F">
        <w:rPr>
          <w:rFonts w:ascii="Garamond" w:eastAsia="Times" w:hAnsi="Garamond"/>
          <w:szCs w:val="20"/>
        </w:rPr>
        <w:t>ihht</w:t>
      </w:r>
      <w:proofErr w:type="spellEnd"/>
      <w:r w:rsidRPr="00F45C1F">
        <w:rPr>
          <w:rFonts w:ascii="Garamond" w:eastAsia="Times" w:hAnsi="Garamond"/>
          <w:szCs w:val="20"/>
        </w:rPr>
        <w:t xml:space="preserve"> gjeldende prosedyre i helseforetaket</w:t>
      </w:r>
      <w:r w:rsidR="00786708" w:rsidRPr="00F45C1F">
        <w:rPr>
          <w:rFonts w:ascii="Garamond" w:eastAsia="Times" w:hAnsi="Garamond"/>
          <w:szCs w:val="20"/>
        </w:rPr>
        <w:t>.</w:t>
      </w:r>
    </w:p>
    <w:p w14:paraId="5425F769" w14:textId="385DFBAB" w:rsidR="0060127C" w:rsidRPr="00F45C1F" w:rsidRDefault="0060127C" w:rsidP="00F45C1F">
      <w:pPr>
        <w:pStyle w:val="Listeavsnitt"/>
        <w:widowControl w:val="0"/>
        <w:numPr>
          <w:ilvl w:val="0"/>
          <w:numId w:val="27"/>
        </w:numPr>
        <w:tabs>
          <w:tab w:val="left" w:pos="752"/>
        </w:tabs>
        <w:kinsoku w:val="0"/>
        <w:overflowPunct w:val="0"/>
        <w:autoSpaceDE w:val="0"/>
        <w:autoSpaceDN w:val="0"/>
        <w:adjustRightInd w:val="0"/>
        <w:spacing w:before="1"/>
        <w:ind w:left="360"/>
        <w:contextualSpacing w:val="0"/>
      </w:pPr>
      <w:r w:rsidRPr="00F45C1F">
        <w:rPr>
          <w:rFonts w:ascii="Garamond" w:eastAsia="Times" w:hAnsi="Garamond"/>
          <w:szCs w:val="20"/>
        </w:rPr>
        <w:t>Det lages og vedlikeholdes et lenkedokument i kvalitetssystemet</w:t>
      </w:r>
      <w:r w:rsidR="00786708" w:rsidRPr="00F45C1F">
        <w:rPr>
          <w:rFonts w:ascii="Garamond" w:eastAsia="Times" w:hAnsi="Garamond"/>
          <w:szCs w:val="20"/>
        </w:rPr>
        <w:t xml:space="preserve">. </w:t>
      </w:r>
      <w:r w:rsidRPr="00F45C1F">
        <w:rPr>
          <w:rFonts w:ascii="Garamond" w:eastAsia="Times" w:hAnsi="Garamond"/>
          <w:szCs w:val="20"/>
        </w:rPr>
        <w:t xml:space="preserve">Dokumentet inneholder lenker til </w:t>
      </w:r>
      <w:r w:rsidR="00452C50" w:rsidRPr="00F45C1F">
        <w:rPr>
          <w:rFonts w:ascii="Garamond" w:eastAsia="Times" w:hAnsi="Garamond"/>
          <w:szCs w:val="20"/>
        </w:rPr>
        <w:t>godkjente</w:t>
      </w:r>
      <w:r w:rsidRPr="00F45C1F">
        <w:rPr>
          <w:rFonts w:ascii="Garamond" w:eastAsia="Times" w:hAnsi="Garamond"/>
          <w:szCs w:val="20"/>
        </w:rPr>
        <w:t xml:space="preserve"> metodeb</w:t>
      </w:r>
      <w:r w:rsidR="00452C50" w:rsidRPr="00F45C1F">
        <w:rPr>
          <w:rFonts w:ascii="Garamond" w:eastAsia="Times" w:hAnsi="Garamond"/>
          <w:szCs w:val="20"/>
        </w:rPr>
        <w:t>øker</w:t>
      </w:r>
      <w:r w:rsidRPr="00F45C1F">
        <w:rPr>
          <w:rFonts w:ascii="Garamond" w:eastAsia="Times" w:hAnsi="Garamond"/>
          <w:szCs w:val="20"/>
        </w:rPr>
        <w:t xml:space="preserve"> </w:t>
      </w:r>
      <w:r w:rsidR="00452C50" w:rsidRPr="00F45C1F">
        <w:rPr>
          <w:rFonts w:ascii="Garamond" w:eastAsia="Times" w:hAnsi="Garamond"/>
          <w:szCs w:val="20"/>
        </w:rPr>
        <w:t xml:space="preserve">og </w:t>
      </w:r>
      <w:r w:rsidRPr="00F45C1F">
        <w:rPr>
          <w:rFonts w:ascii="Garamond" w:eastAsia="Times" w:hAnsi="Garamond"/>
          <w:szCs w:val="20"/>
        </w:rPr>
        <w:t>lenker til arkiverte lokale prosedyrer.</w:t>
      </w:r>
    </w:p>
    <w:p w14:paraId="4F914F56" w14:textId="77777777" w:rsidR="0060127C" w:rsidRPr="00F45C1F" w:rsidRDefault="0060127C" w:rsidP="0060127C">
      <w:pPr>
        <w:pStyle w:val="Listeavsnitt"/>
        <w:widowControl w:val="0"/>
        <w:numPr>
          <w:ilvl w:val="0"/>
          <w:numId w:val="27"/>
        </w:numPr>
        <w:tabs>
          <w:tab w:val="left" w:pos="752"/>
        </w:tabs>
        <w:kinsoku w:val="0"/>
        <w:overflowPunct w:val="0"/>
        <w:autoSpaceDE w:val="0"/>
        <w:autoSpaceDN w:val="0"/>
        <w:adjustRightInd w:val="0"/>
        <w:spacing w:before="1"/>
        <w:ind w:left="360"/>
        <w:contextualSpacing w:val="0"/>
        <w:rPr>
          <w:rFonts w:ascii="Garamond" w:eastAsia="Times" w:hAnsi="Garamond"/>
          <w:szCs w:val="20"/>
        </w:rPr>
      </w:pPr>
      <w:r w:rsidRPr="00F45C1F">
        <w:rPr>
          <w:rFonts w:ascii="Garamond" w:eastAsia="Times" w:hAnsi="Garamond"/>
          <w:szCs w:val="20"/>
        </w:rPr>
        <w:t xml:space="preserve">Helseforetaket </w:t>
      </w:r>
      <w:r w:rsidR="006570A0" w:rsidRPr="00F45C1F">
        <w:rPr>
          <w:rFonts w:ascii="Garamond" w:eastAsia="Times" w:hAnsi="Garamond"/>
          <w:szCs w:val="20"/>
        </w:rPr>
        <w:t xml:space="preserve">registrerer </w:t>
      </w:r>
      <w:r w:rsidR="00452C50" w:rsidRPr="00F45C1F">
        <w:rPr>
          <w:rFonts w:ascii="Garamond" w:eastAsia="Times" w:hAnsi="Garamond"/>
          <w:szCs w:val="20"/>
        </w:rPr>
        <w:t xml:space="preserve">i metodebok.no at en bok er </w:t>
      </w:r>
      <w:r w:rsidR="006570A0" w:rsidRPr="00F45C1F">
        <w:rPr>
          <w:rFonts w:ascii="Garamond" w:eastAsia="Times" w:hAnsi="Garamond"/>
          <w:szCs w:val="20"/>
        </w:rPr>
        <w:t xml:space="preserve">godkjent. </w:t>
      </w:r>
      <w:r w:rsidRPr="00F45C1F">
        <w:rPr>
          <w:rFonts w:ascii="Garamond" w:eastAsia="Times" w:hAnsi="Garamond"/>
          <w:szCs w:val="20"/>
        </w:rPr>
        <w:t xml:space="preserve">Metodeboken blir </w:t>
      </w:r>
      <w:r w:rsidR="00452C50" w:rsidRPr="00F45C1F">
        <w:rPr>
          <w:rFonts w:ascii="Garamond" w:eastAsia="Times" w:hAnsi="Garamond"/>
          <w:szCs w:val="20"/>
        </w:rPr>
        <w:t xml:space="preserve">da </w:t>
      </w:r>
      <w:r w:rsidRPr="00F45C1F">
        <w:rPr>
          <w:rFonts w:ascii="Garamond" w:eastAsia="Times" w:hAnsi="Garamond"/>
          <w:szCs w:val="20"/>
        </w:rPr>
        <w:t>merket som godkjent</w:t>
      </w:r>
      <w:r w:rsidR="006570A0" w:rsidRPr="00F45C1F">
        <w:rPr>
          <w:rFonts w:ascii="Garamond" w:eastAsia="Times" w:hAnsi="Garamond"/>
          <w:szCs w:val="20"/>
        </w:rPr>
        <w:t xml:space="preserve"> for brukere ved dette helseforetaket.</w:t>
      </w:r>
    </w:p>
    <w:p w14:paraId="149D6811" w14:textId="77777777" w:rsidR="0060127C" w:rsidRPr="00EE7558" w:rsidRDefault="0060127C" w:rsidP="0060127C">
      <w:pPr>
        <w:widowControl w:val="0"/>
        <w:tabs>
          <w:tab w:val="left" w:pos="752"/>
        </w:tabs>
        <w:kinsoku w:val="0"/>
        <w:overflowPunct w:val="0"/>
        <w:autoSpaceDE w:val="0"/>
        <w:autoSpaceDN w:val="0"/>
        <w:adjustRightInd w:val="0"/>
        <w:spacing w:before="1"/>
        <w:rPr>
          <w:color w:val="000000" w:themeColor="text1"/>
        </w:rPr>
      </w:pPr>
    </w:p>
    <w:p w14:paraId="75AE1523" w14:textId="77777777" w:rsidR="0060127C" w:rsidRPr="00EE7558" w:rsidRDefault="0060127C" w:rsidP="0060127C">
      <w:pPr>
        <w:keepNext/>
        <w:tabs>
          <w:tab w:val="left" w:pos="752"/>
        </w:tabs>
        <w:kinsoku w:val="0"/>
        <w:overflowPunct w:val="0"/>
        <w:spacing w:before="1"/>
        <w:ind w:left="360"/>
      </w:pPr>
      <w:r w:rsidRPr="00EE7558">
        <w:rPr>
          <w:noProof/>
          <w:color w:val="000000" w:themeColor="text1"/>
        </w:rPr>
        <w:lastRenderedPageBreak/>
        <w:drawing>
          <wp:inline distT="0" distB="0" distL="0" distR="0" wp14:anchorId="135A56EC" wp14:editId="0BC565B1">
            <wp:extent cx="4382086" cy="2032361"/>
            <wp:effectExtent l="19050" t="19050" r="19050" b="25400"/>
            <wp:docPr id="14" name="Bilde 5" descr="Et bilde som inneholder tekst, skjermbilde, programvare, Dataik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5" descr="Et bilde som inneholder tekst, skjermbilde, programvare, Dataikon&#10;&#10;KI-generert innhold kan være feil."/>
                    <pic:cNvPicPr>
                      <a:picLocks noChangeAspect="1"/>
                    </pic:cNvPicPr>
                  </pic:nvPicPr>
                  <pic:blipFill rotWithShape="1">
                    <a:blip r:embed="rId19"/>
                    <a:srcRect l="7940" t="11303" r="23012" b="31763"/>
                    <a:stretch/>
                  </pic:blipFill>
                  <pic:spPr bwMode="auto">
                    <a:xfrm>
                      <a:off x="0" y="0"/>
                      <a:ext cx="4502408" cy="208816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26DCC10" w14:textId="77777777" w:rsidR="0060127C" w:rsidRPr="00EE7558" w:rsidRDefault="0060127C" w:rsidP="0060127C">
      <w:pPr>
        <w:pStyle w:val="Bildetekst"/>
        <w:ind w:firstLine="360"/>
        <w:rPr>
          <w:color w:val="000000" w:themeColor="text1"/>
          <w:sz w:val="24"/>
          <w:szCs w:val="24"/>
        </w:rPr>
      </w:pPr>
      <w:r w:rsidRPr="00EE7558">
        <w:t xml:space="preserve">Figur </w:t>
      </w:r>
      <w:fldSimple w:instr=" SEQ Figur \* ARABIC ">
        <w:r w:rsidR="005A35D4">
          <w:rPr>
            <w:noProof/>
          </w:rPr>
          <w:t>3</w:t>
        </w:r>
      </w:fldSimple>
      <w:r w:rsidRPr="00EE7558">
        <w:t>: Merking av godkjente metodebøker med grønn stjerne</w:t>
      </w:r>
    </w:p>
    <w:p w14:paraId="0CE0FE1B" w14:textId="088C9D20" w:rsidR="0060127C" w:rsidRPr="00F45C1F" w:rsidRDefault="0060127C" w:rsidP="00F45C1F">
      <w:pPr>
        <w:pStyle w:val="Listeavsnitt"/>
        <w:widowControl w:val="0"/>
        <w:numPr>
          <w:ilvl w:val="0"/>
          <w:numId w:val="27"/>
        </w:numPr>
        <w:tabs>
          <w:tab w:val="left" w:pos="752"/>
        </w:tabs>
        <w:kinsoku w:val="0"/>
        <w:overflowPunct w:val="0"/>
        <w:autoSpaceDE w:val="0"/>
        <w:autoSpaceDN w:val="0"/>
        <w:adjustRightInd w:val="0"/>
        <w:spacing w:before="1"/>
        <w:ind w:left="360"/>
        <w:contextualSpacing w:val="0"/>
        <w:rPr>
          <w:color w:val="000000" w:themeColor="text1"/>
        </w:rPr>
      </w:pPr>
      <w:r w:rsidRPr="00EE7558">
        <w:rPr>
          <w:rFonts w:ascii="Garamond" w:hAnsi="Garamond"/>
          <w:color w:val="000000" w:themeColor="text1"/>
        </w:rPr>
        <w:t>Som hovedregel bør metodebøker godkjennes «as is»</w:t>
      </w:r>
      <w:r w:rsidR="00786708">
        <w:rPr>
          <w:rFonts w:ascii="Garamond" w:hAnsi="Garamond"/>
          <w:color w:val="000000" w:themeColor="text1"/>
        </w:rPr>
        <w:t>. Reduksjon av uønsket var</w:t>
      </w:r>
      <w:r w:rsidR="006570A0">
        <w:rPr>
          <w:rFonts w:ascii="Garamond" w:hAnsi="Garamond"/>
          <w:color w:val="000000" w:themeColor="text1"/>
        </w:rPr>
        <w:t>i</w:t>
      </w:r>
      <w:r w:rsidR="00786708">
        <w:rPr>
          <w:rFonts w:ascii="Garamond" w:hAnsi="Garamond"/>
          <w:color w:val="000000" w:themeColor="text1"/>
        </w:rPr>
        <w:t>asjon og effektivisering av arbeidet med prosedyrer er hovedmål for satsningen på metodebok.</w:t>
      </w:r>
    </w:p>
    <w:p w14:paraId="26195A2D" w14:textId="6ADA7213" w:rsidR="0060127C" w:rsidRPr="00F45C1F" w:rsidRDefault="0060127C" w:rsidP="00F45C1F">
      <w:pPr>
        <w:pStyle w:val="Listeavsnitt"/>
        <w:widowControl w:val="0"/>
        <w:numPr>
          <w:ilvl w:val="0"/>
          <w:numId w:val="27"/>
        </w:numPr>
        <w:tabs>
          <w:tab w:val="left" w:pos="752"/>
        </w:tabs>
        <w:kinsoku w:val="0"/>
        <w:overflowPunct w:val="0"/>
        <w:autoSpaceDE w:val="0"/>
        <w:autoSpaceDN w:val="0"/>
        <w:adjustRightInd w:val="0"/>
        <w:spacing w:before="1"/>
        <w:ind w:left="360"/>
        <w:contextualSpacing w:val="0"/>
        <w:rPr>
          <w:color w:val="000000" w:themeColor="text1"/>
        </w:rPr>
      </w:pPr>
      <w:r w:rsidRPr="00EE7558">
        <w:rPr>
          <w:rFonts w:ascii="Garamond" w:hAnsi="Garamond"/>
          <w:color w:val="000000" w:themeColor="text1"/>
        </w:rPr>
        <w:t xml:space="preserve">Fagmiljøet koordinerer og kan til enhver tid melde behov for faglige og redaksjonelle </w:t>
      </w:r>
      <w:r>
        <w:rPr>
          <w:rFonts w:ascii="Garamond" w:hAnsi="Garamond"/>
          <w:color w:val="000000" w:themeColor="text1"/>
        </w:rPr>
        <w:t>endringer</w:t>
      </w:r>
      <w:r w:rsidRPr="00EE7558">
        <w:rPr>
          <w:rFonts w:ascii="Garamond" w:hAnsi="Garamond"/>
          <w:color w:val="000000" w:themeColor="text1"/>
        </w:rPr>
        <w:t xml:space="preserve"> direkte til redaksjonen for metodeboken</w:t>
      </w:r>
      <w:r w:rsidR="006570A0">
        <w:rPr>
          <w:rFonts w:ascii="Garamond" w:hAnsi="Garamond"/>
          <w:color w:val="000000" w:themeColor="text1"/>
        </w:rPr>
        <w:t xml:space="preserve">. </w:t>
      </w:r>
      <w:r w:rsidRPr="00AF6430">
        <w:rPr>
          <w:rFonts w:ascii="Garamond" w:hAnsi="Garamond"/>
        </w:rPr>
        <w:t xml:space="preserve">Unntaksvis kan det gjøres </w:t>
      </w:r>
      <w:r w:rsidR="006570A0">
        <w:rPr>
          <w:rFonts w:ascii="Garamond" w:hAnsi="Garamond"/>
        </w:rPr>
        <w:t xml:space="preserve">lokale </w:t>
      </w:r>
      <w:r w:rsidRPr="00AF6430">
        <w:rPr>
          <w:rFonts w:ascii="Garamond" w:hAnsi="Garamond"/>
        </w:rPr>
        <w:t>tilpasninger i en bok for helseforetak</w:t>
      </w:r>
      <w:r w:rsidR="006570A0">
        <w:rPr>
          <w:rFonts w:ascii="Garamond" w:hAnsi="Garamond"/>
        </w:rPr>
        <w:t>et</w:t>
      </w:r>
      <w:r w:rsidRPr="00AF6430">
        <w:rPr>
          <w:rFonts w:ascii="Garamond" w:hAnsi="Garamond"/>
        </w:rPr>
        <w:t>. Hvis det gjøres lokale tilpasninger</w:t>
      </w:r>
      <w:r w:rsidR="00036D5E">
        <w:rPr>
          <w:rFonts w:ascii="Garamond" w:hAnsi="Garamond"/>
        </w:rPr>
        <w:t>/ tilføyelser</w:t>
      </w:r>
      <w:r w:rsidRPr="00AF6430">
        <w:rPr>
          <w:rFonts w:ascii="Garamond" w:hAnsi="Garamond"/>
        </w:rPr>
        <w:t xml:space="preserve"> må </w:t>
      </w:r>
      <w:r w:rsidR="006570A0">
        <w:rPr>
          <w:rFonts w:ascii="Garamond" w:hAnsi="Garamond"/>
        </w:rPr>
        <w:t>det</w:t>
      </w:r>
      <w:r w:rsidRPr="00AF6430">
        <w:rPr>
          <w:rFonts w:ascii="Garamond" w:hAnsi="Garamond"/>
        </w:rPr>
        <w:t xml:space="preserve"> utnevne</w:t>
      </w:r>
      <w:r w:rsidR="006570A0">
        <w:rPr>
          <w:rFonts w:ascii="Garamond" w:hAnsi="Garamond"/>
        </w:rPr>
        <w:t>s</w:t>
      </w:r>
      <w:r w:rsidRPr="00AF6430">
        <w:rPr>
          <w:rFonts w:ascii="Garamond" w:hAnsi="Garamond"/>
        </w:rPr>
        <w:t xml:space="preserve"> en redaktør med ansvar </w:t>
      </w:r>
      <w:r w:rsidR="006570A0">
        <w:rPr>
          <w:rFonts w:ascii="Garamond" w:hAnsi="Garamond"/>
        </w:rPr>
        <w:t>for det lokale innholdet og at dette oppdateres. I tillegg må evt</w:t>
      </w:r>
      <w:r w:rsidR="0061753C">
        <w:rPr>
          <w:rFonts w:ascii="Garamond" w:hAnsi="Garamond"/>
        </w:rPr>
        <w:t>.</w:t>
      </w:r>
      <w:r w:rsidR="006570A0">
        <w:rPr>
          <w:rFonts w:ascii="Garamond" w:hAnsi="Garamond"/>
        </w:rPr>
        <w:t xml:space="preserve"> merkostnader og dekning av disse avklares.</w:t>
      </w:r>
    </w:p>
    <w:p w14:paraId="1FE57314" w14:textId="6DDEF6F1" w:rsidR="004B24C6" w:rsidRDefault="0060127C" w:rsidP="00AF6430">
      <w:pPr>
        <w:pStyle w:val="Listeavsnitt"/>
        <w:widowControl w:val="0"/>
        <w:numPr>
          <w:ilvl w:val="0"/>
          <w:numId w:val="27"/>
        </w:numPr>
        <w:tabs>
          <w:tab w:val="left" w:pos="752"/>
        </w:tabs>
        <w:kinsoku w:val="0"/>
        <w:overflowPunct w:val="0"/>
        <w:autoSpaceDE w:val="0"/>
        <w:autoSpaceDN w:val="0"/>
        <w:adjustRightInd w:val="0"/>
        <w:spacing w:before="1"/>
        <w:ind w:left="360"/>
        <w:contextualSpacing w:val="0"/>
        <w:rPr>
          <w:rFonts w:ascii="Garamond" w:hAnsi="Garamond"/>
          <w:color w:val="000000" w:themeColor="text1"/>
        </w:rPr>
      </w:pPr>
      <w:r w:rsidRPr="00C86641">
        <w:rPr>
          <w:rFonts w:ascii="Garamond" w:hAnsi="Garamond"/>
          <w:color w:val="000000" w:themeColor="text1"/>
        </w:rPr>
        <w:t xml:space="preserve">Fagmiljøet/fagråd ved medisinsk faglig rådgiver </w:t>
      </w:r>
      <w:r w:rsidR="006570A0">
        <w:rPr>
          <w:rFonts w:ascii="Garamond" w:hAnsi="Garamond"/>
          <w:color w:val="000000" w:themeColor="text1"/>
        </w:rPr>
        <w:t>beslutter</w:t>
      </w:r>
      <w:r w:rsidRPr="00C86641">
        <w:rPr>
          <w:rFonts w:ascii="Garamond" w:hAnsi="Garamond"/>
          <w:color w:val="000000" w:themeColor="text1"/>
        </w:rPr>
        <w:t xml:space="preserve"> hvilke</w:t>
      </w:r>
      <w:r w:rsidR="006570A0">
        <w:rPr>
          <w:rFonts w:ascii="Garamond" w:hAnsi="Garamond"/>
          <w:color w:val="000000" w:themeColor="text1"/>
        </w:rPr>
        <w:t>, om noen,</w:t>
      </w:r>
      <w:r w:rsidRPr="00C86641">
        <w:rPr>
          <w:rFonts w:ascii="Garamond" w:hAnsi="Garamond"/>
          <w:color w:val="000000" w:themeColor="text1"/>
        </w:rPr>
        <w:t xml:space="preserve"> </w:t>
      </w:r>
      <w:r w:rsidR="006570A0">
        <w:rPr>
          <w:rFonts w:ascii="Garamond" w:hAnsi="Garamond"/>
          <w:color w:val="000000" w:themeColor="text1"/>
        </w:rPr>
        <w:t>lokale</w:t>
      </w:r>
      <w:r w:rsidRPr="00C86641">
        <w:rPr>
          <w:rFonts w:ascii="Garamond" w:hAnsi="Garamond"/>
          <w:color w:val="000000" w:themeColor="text1"/>
        </w:rPr>
        <w:t xml:space="preserve"> dokumenter som </w:t>
      </w:r>
      <w:r w:rsidR="006570A0">
        <w:rPr>
          <w:rFonts w:ascii="Garamond" w:hAnsi="Garamond"/>
          <w:color w:val="000000" w:themeColor="text1"/>
        </w:rPr>
        <w:t xml:space="preserve">fremdeles må være tilgjengelige. Disse kan enten legges inn som lokale tilpasninger i metodebok eller tilgjengeliggjøres gjennom det lokale kvalitetssystemet. Resten skal </w:t>
      </w:r>
      <w:r w:rsidRPr="00C86641">
        <w:rPr>
          <w:rFonts w:ascii="Garamond" w:hAnsi="Garamond"/>
          <w:color w:val="000000" w:themeColor="text1"/>
        </w:rPr>
        <w:t>arkiveres</w:t>
      </w:r>
      <w:r w:rsidR="006570A0">
        <w:rPr>
          <w:rFonts w:ascii="Garamond" w:hAnsi="Garamond"/>
          <w:color w:val="000000" w:themeColor="text1"/>
        </w:rPr>
        <w:t>.</w:t>
      </w:r>
    </w:p>
    <w:p w14:paraId="1DB47ED4" w14:textId="77777777" w:rsidR="00DA0CB2" w:rsidRPr="00DA0CB2" w:rsidRDefault="00DA0CB2" w:rsidP="00DA0CB2">
      <w:pPr>
        <w:pStyle w:val="Listeavsnitt"/>
        <w:widowControl w:val="0"/>
        <w:tabs>
          <w:tab w:val="left" w:pos="752"/>
        </w:tabs>
        <w:kinsoku w:val="0"/>
        <w:overflowPunct w:val="0"/>
        <w:autoSpaceDE w:val="0"/>
        <w:autoSpaceDN w:val="0"/>
        <w:adjustRightInd w:val="0"/>
        <w:spacing w:before="1"/>
        <w:ind w:left="360"/>
        <w:contextualSpacing w:val="0"/>
        <w:rPr>
          <w:rFonts w:ascii="Garamond" w:hAnsi="Garamond"/>
          <w:color w:val="000000" w:themeColor="text1"/>
        </w:rPr>
      </w:pPr>
    </w:p>
    <w:p w14:paraId="407C905F" w14:textId="77777777" w:rsidR="0060127C" w:rsidRDefault="006570A0" w:rsidP="00A42AED">
      <w:pPr>
        <w:pStyle w:val="Oversktift2b"/>
      </w:pPr>
      <w:bookmarkStart w:id="53" w:name="_Toc215666004"/>
      <w:r>
        <w:t>Tilpasset</w:t>
      </w:r>
      <w:r w:rsidR="0060127C">
        <w:t xml:space="preserve"> versjon for </w:t>
      </w:r>
      <w:r>
        <w:t xml:space="preserve">et </w:t>
      </w:r>
      <w:r w:rsidR="0060127C">
        <w:t>helseforetak i metodebok.no</w:t>
      </w:r>
      <w:bookmarkEnd w:id="53"/>
    </w:p>
    <w:p w14:paraId="05BB58A5" w14:textId="77777777" w:rsidR="0060127C" w:rsidRPr="00964432" w:rsidRDefault="0060127C" w:rsidP="00A42AED">
      <w:pPr>
        <w:pStyle w:val="Overskrift3"/>
      </w:pPr>
      <w:bookmarkStart w:id="54" w:name="_Toc215666005"/>
      <w:r w:rsidRPr="00964432">
        <w:t>Eget domene, f.eks. metodebok.no/</w:t>
      </w:r>
      <w:r>
        <w:t>SO</w:t>
      </w:r>
      <w:bookmarkEnd w:id="54"/>
      <w:r>
        <w:t xml:space="preserve"> </w:t>
      </w:r>
    </w:p>
    <w:p w14:paraId="78EEC065" w14:textId="05A980EB" w:rsidR="00714AC7" w:rsidRPr="004B69BF" w:rsidRDefault="005D5BE0" w:rsidP="0060127C">
      <w:r>
        <w:t>Flere av h</w:t>
      </w:r>
      <w:r w:rsidR="008D1970">
        <w:t xml:space="preserve">elseforetakene som </w:t>
      </w:r>
      <w:r>
        <w:t>bruker metodebok som del av sitt kvalitetssystem har erfart at de ønsker å etablere tilleggsfunksjonalitet</w:t>
      </w:r>
      <w:r w:rsidR="00036D5E">
        <w:t xml:space="preserve"> i en grad som blir utfordrende under den</w:t>
      </w:r>
      <w:r>
        <w:t xml:space="preserve"> nasjonale avtalen. Dette dreier seg om </w:t>
      </w:r>
      <w:r w:rsidR="00036D5E">
        <w:t>en betydelig</w:t>
      </w:r>
      <w:r>
        <w:t xml:space="preserve"> grad av lokal</w:t>
      </w:r>
      <w:r w:rsidR="00036D5E">
        <w:t>e</w:t>
      </w:r>
      <w:r>
        <w:t xml:space="preserve"> tilpasning</w:t>
      </w:r>
      <w:r w:rsidR="00036D5E">
        <w:t>er/ tilføyelser</w:t>
      </w:r>
      <w:r>
        <w:t xml:space="preserve"> av metodebøkene, og det dreier seg om at det etableres et eget domene for foretaket (en egen internettadresse), som automatisk velges når brukeren er logget på sykehusnettet</w:t>
      </w:r>
      <w:r w:rsidR="008D4124">
        <w:t xml:space="preserve"> (ikke gjestenett)</w:t>
      </w:r>
      <w:r>
        <w:t>. Dette e</w:t>
      </w:r>
      <w:r w:rsidR="0060127C" w:rsidRPr="0025783C">
        <w:t>liminerer muligheten for at brukere velger feil tilknytning/HF</w:t>
      </w:r>
      <w:r>
        <w:t xml:space="preserve"> (hvilket ville resultert i feil i visningen av godkjente bøker og </w:t>
      </w:r>
      <w:r w:rsidR="00036D5E">
        <w:t xml:space="preserve">valg av </w:t>
      </w:r>
      <w:r>
        <w:t>feil lokale tilpasninger</w:t>
      </w:r>
      <w:r w:rsidR="00AC5A5D">
        <w:t xml:space="preserve"> av metodebøker</w:t>
      </w:r>
      <w:r>
        <w:t>).</w:t>
      </w:r>
      <w:r w:rsidR="00036D5E">
        <w:t xml:space="preserve"> Disse foretakene har funnet det formålstjenlig å</w:t>
      </w:r>
      <w:r w:rsidR="00714AC7">
        <w:t xml:space="preserve"> inngå avtale</w:t>
      </w:r>
      <w:r w:rsidR="00036D5E">
        <w:t>r</w:t>
      </w:r>
      <w:r w:rsidR="00714AC7">
        <w:t xml:space="preserve"> mellom foretaket og leverandøren</w:t>
      </w:r>
      <w:r w:rsidR="00036D5E">
        <w:t xml:space="preserve"> knyttet til slik funksjonalitet</w:t>
      </w:r>
      <w:r w:rsidR="00714AC7">
        <w:t>.</w:t>
      </w:r>
    </w:p>
    <w:p w14:paraId="7B58A98B" w14:textId="30091253" w:rsidR="0060127C" w:rsidRPr="00964432" w:rsidRDefault="0060127C" w:rsidP="00A42AED">
      <w:pPr>
        <w:pStyle w:val="Overskrift3"/>
      </w:pPr>
      <w:bookmarkStart w:id="55" w:name="_Toc215666006"/>
      <w:r>
        <w:t>Lokal</w:t>
      </w:r>
      <w:r w:rsidR="00036D5E">
        <w:t>e</w:t>
      </w:r>
      <w:r>
        <w:t xml:space="preserve"> tilpasning</w:t>
      </w:r>
      <w:r w:rsidR="00036D5E">
        <w:t>er/ tilføyelser</w:t>
      </w:r>
      <w:r>
        <w:t xml:space="preserve"> </w:t>
      </w:r>
      <w:r w:rsidR="00AC5A5D">
        <w:t>(</w:t>
      </w:r>
      <w:r w:rsidRPr="00475485">
        <w:rPr>
          <w:bCs/>
        </w:rPr>
        <w:t>se</w:t>
      </w:r>
      <w:r w:rsidR="00AC5A5D">
        <w:rPr>
          <w:bCs/>
        </w:rPr>
        <w:t xml:space="preserve"> også</w:t>
      </w:r>
      <w:r w:rsidRPr="00475485">
        <w:rPr>
          <w:bCs/>
        </w:rPr>
        <w:t xml:space="preserve"> figur </w:t>
      </w:r>
      <w:r w:rsidR="00AC5A5D">
        <w:rPr>
          <w:bCs/>
        </w:rPr>
        <w:t>4)</w:t>
      </w:r>
      <w:bookmarkEnd w:id="55"/>
    </w:p>
    <w:p w14:paraId="136D3668" w14:textId="77777777" w:rsidR="0060127C" w:rsidRPr="00AF6430" w:rsidRDefault="0060127C" w:rsidP="0060127C">
      <w:pPr>
        <w:pStyle w:val="Listeavsnitt"/>
        <w:numPr>
          <w:ilvl w:val="0"/>
          <w:numId w:val="31"/>
        </w:numPr>
        <w:rPr>
          <w:rFonts w:ascii="Garamond" w:eastAsia="Times" w:hAnsi="Garamond"/>
          <w:szCs w:val="20"/>
        </w:rPr>
      </w:pPr>
      <w:r w:rsidRPr="00AF6430">
        <w:rPr>
          <w:rFonts w:ascii="Garamond" w:eastAsia="Times" w:hAnsi="Garamond"/>
          <w:szCs w:val="20"/>
        </w:rPr>
        <w:t xml:space="preserve">HF-et kan legge til lokal informasjon øverst i alle prosedyrene/dokumentene i metodebok.no. Den lokale informasjonen blir markert med en tydelig blå ramme rundt avsnittet og følgende tekst: «Lokal informasjon for Sykehuset XY» </w:t>
      </w:r>
    </w:p>
    <w:p w14:paraId="5FCCDF76" w14:textId="77777777" w:rsidR="0060127C" w:rsidRPr="00AF6430" w:rsidRDefault="0060127C" w:rsidP="0060127C">
      <w:pPr>
        <w:pStyle w:val="Listeavsnitt"/>
        <w:numPr>
          <w:ilvl w:val="0"/>
          <w:numId w:val="31"/>
        </w:numPr>
        <w:rPr>
          <w:rFonts w:ascii="Garamond" w:eastAsia="Times" w:hAnsi="Garamond"/>
          <w:szCs w:val="20"/>
        </w:rPr>
      </w:pPr>
      <w:r w:rsidRPr="00AF6430">
        <w:rPr>
          <w:rFonts w:ascii="Garamond" w:eastAsia="Times" w:hAnsi="Garamond"/>
          <w:szCs w:val="20"/>
        </w:rPr>
        <w:t>Lokal tilpasning: HF-et kan erstatte innholdet i et eller flere avsnitt i en prosedyre, f.eks. under «Klinikk», «Behandling» eller «Kontroll»</w:t>
      </w:r>
    </w:p>
    <w:p w14:paraId="51A5AE19" w14:textId="77777777" w:rsidR="0060127C" w:rsidRPr="00AF6430" w:rsidRDefault="0060127C" w:rsidP="0060127C">
      <w:pPr>
        <w:pStyle w:val="Listeavsnitt"/>
        <w:numPr>
          <w:ilvl w:val="0"/>
          <w:numId w:val="31"/>
        </w:numPr>
        <w:rPr>
          <w:rFonts w:ascii="Garamond" w:eastAsia="Times" w:hAnsi="Garamond"/>
          <w:szCs w:val="20"/>
        </w:rPr>
      </w:pPr>
      <w:r w:rsidRPr="00AF6430">
        <w:rPr>
          <w:rFonts w:ascii="Garamond" w:eastAsia="Times" w:hAnsi="Garamond"/>
          <w:szCs w:val="20"/>
        </w:rPr>
        <w:t xml:space="preserve">Med egent domene kan HF-et samle alle sine kliniske prosedyrer på metodebok.no: </w:t>
      </w:r>
    </w:p>
    <w:p w14:paraId="5C14D510" w14:textId="77777777" w:rsidR="0060127C" w:rsidRPr="00475485" w:rsidRDefault="0060127C" w:rsidP="0060127C">
      <w:pPr>
        <w:numPr>
          <w:ilvl w:val="0"/>
          <w:numId w:val="32"/>
        </w:numPr>
      </w:pPr>
      <w:r w:rsidRPr="00475485">
        <w:t>Lokale prosedyrer legges i</w:t>
      </w:r>
      <w:r w:rsidR="005D5BE0">
        <w:t>nn i allerede eksisterende bøker.</w:t>
      </w:r>
    </w:p>
    <w:p w14:paraId="263EBACE" w14:textId="77777777" w:rsidR="0060127C" w:rsidRPr="00475485" w:rsidRDefault="0060127C" w:rsidP="0060127C">
      <w:pPr>
        <w:numPr>
          <w:ilvl w:val="0"/>
          <w:numId w:val="32"/>
        </w:numPr>
      </w:pPr>
      <w:r w:rsidRPr="00475485">
        <w:t xml:space="preserve">HF-et kan </w:t>
      </w:r>
      <w:r w:rsidR="005D5BE0">
        <w:t xml:space="preserve">også </w:t>
      </w:r>
      <w:r w:rsidRPr="00475485">
        <w:t xml:space="preserve">etablere egne lokale bøker </w:t>
      </w:r>
      <w:r w:rsidR="00AC5A5D">
        <w:t>der de ser et behov for dette</w:t>
      </w:r>
      <w:r w:rsidR="005D5BE0">
        <w:t>.</w:t>
      </w:r>
    </w:p>
    <w:p w14:paraId="4F912B34" w14:textId="77777777" w:rsidR="0060127C" w:rsidRPr="00475485" w:rsidRDefault="00AC5A5D" w:rsidP="00A42AED">
      <w:pPr>
        <w:pStyle w:val="Overskrift3"/>
      </w:pPr>
      <w:bookmarkStart w:id="56" w:name="_Toc215666007"/>
      <w:r>
        <w:lastRenderedPageBreak/>
        <w:t>Lokale prosedyrer/tilpasninger som del av en foretaksløsning</w:t>
      </w:r>
      <w:bookmarkEnd w:id="56"/>
    </w:p>
    <w:p w14:paraId="0F3356D7" w14:textId="2695385F" w:rsidR="0060127C" w:rsidRDefault="00AC5A5D" w:rsidP="0060127C">
      <w:pPr>
        <w:rPr>
          <w:rFonts w:eastAsiaTheme="minorEastAsia"/>
        </w:rPr>
      </w:pPr>
      <w:r>
        <w:rPr>
          <w:rFonts w:eastAsiaTheme="minorEastAsia"/>
        </w:rPr>
        <w:t>En</w:t>
      </w:r>
      <w:r w:rsidR="0060127C" w:rsidRPr="004B69BF">
        <w:rPr>
          <w:rFonts w:eastAsiaTheme="minorEastAsia"/>
        </w:rPr>
        <w:t xml:space="preserve"> lokal prosedyre</w:t>
      </w:r>
      <w:r>
        <w:rPr>
          <w:rFonts w:eastAsiaTheme="minorEastAsia"/>
        </w:rPr>
        <w:t xml:space="preserve"> </w:t>
      </w:r>
      <w:r w:rsidR="0060127C" w:rsidRPr="004B69BF">
        <w:rPr>
          <w:rFonts w:eastAsiaTheme="minorEastAsia"/>
        </w:rPr>
        <w:t xml:space="preserve">relatert til en </w:t>
      </w:r>
      <w:r w:rsidR="00453C55">
        <w:rPr>
          <w:rFonts w:eastAsiaTheme="minorEastAsia"/>
        </w:rPr>
        <w:t xml:space="preserve">metodebok som </w:t>
      </w:r>
      <w:r>
        <w:rPr>
          <w:rFonts w:eastAsiaTheme="minorEastAsia"/>
        </w:rPr>
        <w:t>ønskes</w:t>
      </w:r>
      <w:r w:rsidR="0060127C" w:rsidRPr="004B69BF">
        <w:rPr>
          <w:rFonts w:eastAsiaTheme="minorEastAsia"/>
        </w:rPr>
        <w:t xml:space="preserve"> godkjen</w:t>
      </w:r>
      <w:r w:rsidR="00453C55">
        <w:rPr>
          <w:rFonts w:eastAsiaTheme="minorEastAsia"/>
        </w:rPr>
        <w:t xml:space="preserve">t </w:t>
      </w:r>
      <w:r>
        <w:rPr>
          <w:rFonts w:eastAsiaTheme="minorEastAsia"/>
        </w:rPr>
        <w:t>kan på flere måter kobles til metodebok</w:t>
      </w:r>
      <w:r w:rsidR="00453C55">
        <w:rPr>
          <w:rFonts w:eastAsiaTheme="minorEastAsia"/>
        </w:rPr>
        <w:t>en</w:t>
      </w:r>
      <w:r>
        <w:rPr>
          <w:rFonts w:eastAsiaTheme="minorEastAsia"/>
        </w:rPr>
        <w:t xml:space="preserve">. Det beste, slik vi ser det, er at denne </w:t>
      </w:r>
      <w:r w:rsidR="0060127C" w:rsidRPr="004B69BF">
        <w:rPr>
          <w:rFonts w:eastAsiaTheme="minorEastAsia"/>
        </w:rPr>
        <w:t xml:space="preserve">legges inn i metodebok, primært som tekst, </w:t>
      </w:r>
      <w:proofErr w:type="spellStart"/>
      <w:r w:rsidR="0060127C" w:rsidRPr="004B69BF">
        <w:rPr>
          <w:rFonts w:eastAsiaTheme="minorEastAsia"/>
        </w:rPr>
        <w:t>evt</w:t>
      </w:r>
      <w:proofErr w:type="spellEnd"/>
      <w:r w:rsidR="0060127C" w:rsidRPr="004B69BF">
        <w:rPr>
          <w:rFonts w:eastAsiaTheme="minorEastAsia"/>
        </w:rPr>
        <w:t xml:space="preserve"> som et </w:t>
      </w:r>
      <w:proofErr w:type="spellStart"/>
      <w:r w:rsidR="0060127C" w:rsidRPr="004B69BF">
        <w:rPr>
          <w:rFonts w:eastAsiaTheme="minorEastAsia"/>
        </w:rPr>
        <w:t>pdf</w:t>
      </w:r>
      <w:proofErr w:type="spellEnd"/>
      <w:r w:rsidR="0060127C" w:rsidRPr="004B69BF">
        <w:rPr>
          <w:rFonts w:eastAsiaTheme="minorEastAsia"/>
        </w:rPr>
        <w:t>-dokument.</w:t>
      </w:r>
    </w:p>
    <w:p w14:paraId="3F972DA1" w14:textId="77777777" w:rsidR="0060127C" w:rsidRPr="00475485" w:rsidRDefault="0060127C" w:rsidP="0060127C"/>
    <w:p w14:paraId="25BE43D2" w14:textId="77777777" w:rsidR="0060127C" w:rsidRDefault="0060127C" w:rsidP="0060127C">
      <w:pPr>
        <w:rPr>
          <w:rFonts w:eastAsiaTheme="minorEastAsia"/>
        </w:rPr>
      </w:pPr>
      <w:r w:rsidRPr="004B69BF">
        <w:rPr>
          <w:rFonts w:eastAsiaTheme="minorEastAsia"/>
        </w:rPr>
        <w:t xml:space="preserve">Dersom det passer slik (tekstflyt/lengde) kan den lokale prosedyren legges </w:t>
      </w:r>
      <w:r w:rsidR="00AC5A5D">
        <w:rPr>
          <w:rFonts w:eastAsiaTheme="minorEastAsia"/>
        </w:rPr>
        <w:t xml:space="preserve">direkte </w:t>
      </w:r>
      <w:r w:rsidRPr="004B69BF">
        <w:rPr>
          <w:rFonts w:eastAsiaTheme="minorEastAsia"/>
        </w:rPr>
        <w:t xml:space="preserve">inn i den relaterte prosedyren i metodebok. Alternativt </w:t>
      </w:r>
      <w:r w:rsidR="00AC5A5D">
        <w:rPr>
          <w:rFonts w:eastAsiaTheme="minorEastAsia"/>
        </w:rPr>
        <w:t>kan</w:t>
      </w:r>
      <w:r w:rsidRPr="004B69BF">
        <w:rPr>
          <w:rFonts w:eastAsiaTheme="minorEastAsia"/>
        </w:rPr>
        <w:t xml:space="preserve"> den lokale prosedyren </w:t>
      </w:r>
      <w:r w:rsidR="00AC5A5D">
        <w:rPr>
          <w:rFonts w:eastAsiaTheme="minorEastAsia"/>
        </w:rPr>
        <w:t xml:space="preserve">legges </w:t>
      </w:r>
      <w:r w:rsidRPr="004B69BF">
        <w:rPr>
          <w:rFonts w:eastAsiaTheme="minorEastAsia"/>
        </w:rPr>
        <w:t xml:space="preserve">i et eget kapittel på slutten av </w:t>
      </w:r>
      <w:r w:rsidR="0010661A">
        <w:rPr>
          <w:rFonts w:eastAsiaTheme="minorEastAsia"/>
        </w:rPr>
        <w:t xml:space="preserve">den aktuelle </w:t>
      </w:r>
      <w:r w:rsidRPr="004B69BF">
        <w:rPr>
          <w:rFonts w:eastAsiaTheme="minorEastAsia"/>
        </w:rPr>
        <w:t>boken, «</w:t>
      </w:r>
      <w:r w:rsidR="009A0E80">
        <w:rPr>
          <w:rFonts w:eastAsiaTheme="minorEastAsia"/>
        </w:rPr>
        <w:t>L</w:t>
      </w:r>
      <w:r w:rsidRPr="004B69BF">
        <w:rPr>
          <w:rFonts w:eastAsiaTheme="minorEastAsia"/>
        </w:rPr>
        <w:t>okale prosedyrer», og det etableres en lenke hit.</w:t>
      </w:r>
    </w:p>
    <w:p w14:paraId="0F3C89F6" w14:textId="77777777" w:rsidR="0060127C" w:rsidRPr="00475485" w:rsidRDefault="0060127C" w:rsidP="0060127C"/>
    <w:p w14:paraId="20855E76" w14:textId="7BF2DD20" w:rsidR="0060127C" w:rsidRDefault="00AC5A5D" w:rsidP="0060127C">
      <w:pPr>
        <w:rPr>
          <w:rFonts w:eastAsiaTheme="minorEastAsia"/>
        </w:rPr>
      </w:pPr>
      <w:r>
        <w:rPr>
          <w:rFonts w:eastAsiaTheme="minorEastAsia"/>
        </w:rPr>
        <w:t>Dersom man</w:t>
      </w:r>
      <w:r w:rsidR="0010661A">
        <w:rPr>
          <w:rFonts w:eastAsiaTheme="minorEastAsia"/>
        </w:rPr>
        <w:t xml:space="preserve"> i det lokale kvalitetssystemet, for beskrivelser av prosedyrer etc</w:t>
      </w:r>
      <w:r w:rsidR="0061753C">
        <w:rPr>
          <w:rFonts w:eastAsiaTheme="minorEastAsia"/>
        </w:rPr>
        <w:t>.</w:t>
      </w:r>
      <w:r w:rsidR="0010661A">
        <w:rPr>
          <w:rFonts w:eastAsiaTheme="minorEastAsia"/>
        </w:rPr>
        <w:t>,</w:t>
      </w:r>
      <w:r>
        <w:rPr>
          <w:rFonts w:eastAsiaTheme="minorEastAsia"/>
        </w:rPr>
        <w:t xml:space="preserve"> ikke i sin helhet viser til metodebok (en </w:t>
      </w:r>
      <w:proofErr w:type="spellStart"/>
      <w:r>
        <w:rPr>
          <w:rFonts w:eastAsiaTheme="minorEastAsia"/>
        </w:rPr>
        <w:t>hovedlenke</w:t>
      </w:r>
      <w:proofErr w:type="spellEnd"/>
      <w:r>
        <w:rPr>
          <w:rFonts w:eastAsiaTheme="minorEastAsia"/>
        </w:rPr>
        <w:t xml:space="preserve"> av typen «Se metodebok»</w:t>
      </w:r>
      <w:r w:rsidR="0091195A">
        <w:rPr>
          <w:rFonts w:eastAsiaTheme="minorEastAsia"/>
        </w:rPr>
        <w:t xml:space="preserve">), </w:t>
      </w:r>
      <w:proofErr w:type="spellStart"/>
      <w:r w:rsidR="0091195A">
        <w:rPr>
          <w:rFonts w:eastAsiaTheme="minorEastAsia"/>
        </w:rPr>
        <w:t>mao</w:t>
      </w:r>
      <w:proofErr w:type="spellEnd"/>
      <w:r w:rsidR="0091195A">
        <w:rPr>
          <w:rFonts w:eastAsiaTheme="minorEastAsia"/>
        </w:rPr>
        <w:t xml:space="preserve">: </w:t>
      </w:r>
      <w:r w:rsidR="0010661A">
        <w:rPr>
          <w:rFonts w:eastAsiaTheme="minorEastAsia"/>
        </w:rPr>
        <w:t xml:space="preserve">man opprettholder beskrivelser av lokale prosedyrer BÅDE i det lokale kvalitetssystemet </w:t>
      </w:r>
      <w:r w:rsidR="00860D25">
        <w:rPr>
          <w:rFonts w:eastAsiaTheme="minorEastAsia"/>
        </w:rPr>
        <w:t>OG</w:t>
      </w:r>
      <w:r w:rsidR="0010661A">
        <w:rPr>
          <w:rFonts w:eastAsiaTheme="minorEastAsia"/>
        </w:rPr>
        <w:t xml:space="preserve"> i metodebok</w:t>
      </w:r>
      <w:r w:rsidR="0091195A">
        <w:rPr>
          <w:rFonts w:eastAsiaTheme="minorEastAsia"/>
        </w:rPr>
        <w:t>,</w:t>
      </w:r>
      <w:r w:rsidR="0010661A">
        <w:rPr>
          <w:rFonts w:eastAsiaTheme="minorEastAsia"/>
        </w:rPr>
        <w:t xml:space="preserve"> så er det viktig at beskrivelsene er og forblir identiske. For å unngå dobbeltarbeid kan man da </w:t>
      </w:r>
      <w:r w:rsidR="0060127C" w:rsidRPr="004B69BF">
        <w:rPr>
          <w:rFonts w:eastAsiaTheme="minorEastAsia"/>
        </w:rPr>
        <w:t xml:space="preserve">legge en </w:t>
      </w:r>
      <w:r w:rsidR="0010661A">
        <w:rPr>
          <w:rFonts w:eastAsiaTheme="minorEastAsia"/>
        </w:rPr>
        <w:t>kobling</w:t>
      </w:r>
      <w:r w:rsidR="0060127C" w:rsidRPr="004B69BF">
        <w:rPr>
          <w:rFonts w:eastAsiaTheme="minorEastAsia"/>
        </w:rPr>
        <w:t xml:space="preserve"> i </w:t>
      </w:r>
      <w:r w:rsidR="009A0E80">
        <w:rPr>
          <w:rFonts w:eastAsiaTheme="minorEastAsia"/>
        </w:rPr>
        <w:t>det lokale kvalitetssystemet</w:t>
      </w:r>
      <w:r w:rsidR="0060127C" w:rsidRPr="004B69BF">
        <w:rPr>
          <w:rFonts w:eastAsiaTheme="minorEastAsia"/>
        </w:rPr>
        <w:t>: «Denne prosedyren ligger nå i metodebok, du finner den her.»  Derved blir man oppmerksom på dette</w:t>
      </w:r>
      <w:r w:rsidR="0010661A">
        <w:rPr>
          <w:rFonts w:eastAsiaTheme="minorEastAsia"/>
        </w:rPr>
        <w:t>, kan enkelt få frem en visning av den,</w:t>
      </w:r>
      <w:r w:rsidR="0060127C" w:rsidRPr="004B69BF">
        <w:rPr>
          <w:rFonts w:eastAsiaTheme="minorEastAsia"/>
        </w:rPr>
        <w:t xml:space="preserve"> og </w:t>
      </w:r>
      <w:r w:rsidR="0010661A">
        <w:rPr>
          <w:rFonts w:eastAsiaTheme="minorEastAsia"/>
        </w:rPr>
        <w:t xml:space="preserve">man </w:t>
      </w:r>
      <w:r w:rsidR="0060127C" w:rsidRPr="004B69BF">
        <w:rPr>
          <w:rFonts w:eastAsiaTheme="minorEastAsia"/>
        </w:rPr>
        <w:t>slipper at den ligger dobbelt. Alternativt lar man en kopi ligge igjen</w:t>
      </w:r>
      <w:r w:rsidR="009A0E80">
        <w:rPr>
          <w:rFonts w:eastAsiaTheme="minorEastAsia"/>
        </w:rPr>
        <w:t xml:space="preserve"> </w:t>
      </w:r>
      <w:r w:rsidR="0060127C" w:rsidRPr="004B69BF">
        <w:rPr>
          <w:rFonts w:eastAsiaTheme="minorEastAsia"/>
        </w:rPr>
        <w:t xml:space="preserve">og skriver (både i metodebok og </w:t>
      </w:r>
      <w:r w:rsidR="009A0E80">
        <w:rPr>
          <w:rFonts w:eastAsiaTheme="minorEastAsia"/>
        </w:rPr>
        <w:t>kvalitetssystemet</w:t>
      </w:r>
      <w:r w:rsidR="0060127C" w:rsidRPr="004B69BF">
        <w:rPr>
          <w:rFonts w:eastAsiaTheme="minorEastAsia"/>
        </w:rPr>
        <w:t xml:space="preserve">): «Obs: denne prosedyren ligger både i </w:t>
      </w:r>
      <w:r w:rsidR="009A0E80">
        <w:rPr>
          <w:rFonts w:eastAsiaTheme="minorEastAsia"/>
        </w:rPr>
        <w:t>kvalitetssystemet</w:t>
      </w:r>
      <w:r w:rsidR="0060127C" w:rsidRPr="004B69BF">
        <w:rPr>
          <w:rFonts w:eastAsiaTheme="minorEastAsia"/>
        </w:rPr>
        <w:t xml:space="preserve"> og metodebok. Ved oppdatering: husk å endre begge.»</w:t>
      </w:r>
    </w:p>
    <w:p w14:paraId="3785A245" w14:textId="77777777" w:rsidR="0060127C" w:rsidRDefault="0060127C" w:rsidP="0060127C">
      <w:pPr>
        <w:rPr>
          <w:rFonts w:eastAsia="Times New Roman"/>
        </w:rPr>
      </w:pPr>
    </w:p>
    <w:p w14:paraId="1CAEFCE5" w14:textId="31BFBD88" w:rsidR="009A0E80" w:rsidRDefault="009A0E80" w:rsidP="0060127C">
      <w:pPr>
        <w:rPr>
          <w:rFonts w:eastAsia="Times New Roman"/>
        </w:rPr>
      </w:pPr>
      <w:r>
        <w:rPr>
          <w:rFonts w:eastAsia="Times New Roman"/>
        </w:rPr>
        <w:t xml:space="preserve">Lenker fra metodebok til løsninger som krever pålogging </w:t>
      </w:r>
      <w:r w:rsidR="00860D25">
        <w:rPr>
          <w:rFonts w:eastAsia="Times New Roman"/>
        </w:rPr>
        <w:t xml:space="preserve">anbefales ikke. Disse vil, i beste fall, </w:t>
      </w:r>
      <w:r>
        <w:rPr>
          <w:rFonts w:eastAsia="Times New Roman"/>
        </w:rPr>
        <w:t>bare fungere dersom brukeren er pålogget dette systemet</w:t>
      </w:r>
      <w:r w:rsidR="00860D25">
        <w:rPr>
          <w:rFonts w:eastAsia="Times New Roman"/>
        </w:rPr>
        <w:t>, i noen tilfeller ikke i det hele tatt</w:t>
      </w:r>
      <w:r>
        <w:rPr>
          <w:rFonts w:eastAsia="Times New Roman"/>
        </w:rPr>
        <w:t>. Mange av de løsningene som brukes i helseforetakene og som krever pålogging er satt opp med automatisk utlogging etter relativt kort tid, og slike lenker bør derfor unngås.</w:t>
      </w:r>
      <w:r w:rsidR="0010661A">
        <w:rPr>
          <w:rFonts w:eastAsia="Times New Roman"/>
        </w:rPr>
        <w:t xml:space="preserve"> En løsning på dette er å flytte eller legge kopier av det man ønsker å lenke til i metodebok, som beskrevet over.</w:t>
      </w:r>
    </w:p>
    <w:p w14:paraId="0028B024" w14:textId="77777777" w:rsidR="009A0E80" w:rsidRPr="00475485" w:rsidRDefault="009A0E80" w:rsidP="0060127C">
      <w:pPr>
        <w:rPr>
          <w:rFonts w:eastAsia="Times New Roman"/>
        </w:rPr>
      </w:pPr>
    </w:p>
    <w:p w14:paraId="32224A7D" w14:textId="7B40C313" w:rsidR="0060127C" w:rsidRDefault="009A0E80" w:rsidP="0060127C">
      <w:pPr>
        <w:keepNext/>
      </w:pPr>
      <w:r>
        <w:rPr>
          <w:rFonts w:eastAsiaTheme="minorEastAsia"/>
        </w:rPr>
        <w:t xml:space="preserve">Internettbaserte systemer som ikke krever pålogging (for eksempel </w:t>
      </w:r>
      <w:r w:rsidR="0060127C" w:rsidRPr="00111CCE">
        <w:rPr>
          <w:rFonts w:eastAsiaTheme="minorEastAsia"/>
        </w:rPr>
        <w:t xml:space="preserve">EQS og </w:t>
      </w:r>
      <w:proofErr w:type="spellStart"/>
      <w:r w:rsidR="0060127C" w:rsidRPr="00111CCE">
        <w:rPr>
          <w:rFonts w:eastAsiaTheme="minorEastAsia"/>
        </w:rPr>
        <w:t>eHåndbok</w:t>
      </w:r>
      <w:proofErr w:type="spellEnd"/>
      <w:r>
        <w:rPr>
          <w:rFonts w:eastAsiaTheme="minorEastAsia"/>
        </w:rPr>
        <w:t>)</w:t>
      </w:r>
      <w:r w:rsidR="0060127C" w:rsidRPr="00111CCE">
        <w:rPr>
          <w:rFonts w:eastAsiaTheme="minorEastAsia"/>
        </w:rPr>
        <w:t xml:space="preserve"> kan lenkes til </w:t>
      </w:r>
      <w:r w:rsidR="00860D25">
        <w:rPr>
          <w:rFonts w:eastAsiaTheme="minorEastAsia"/>
        </w:rPr>
        <w:t xml:space="preserve">og </w:t>
      </w:r>
      <w:r w:rsidR="0060127C" w:rsidRPr="00111CCE">
        <w:rPr>
          <w:rFonts w:eastAsiaTheme="minorEastAsia"/>
        </w:rPr>
        <w:t xml:space="preserve">fra </w:t>
      </w:r>
      <w:r>
        <w:rPr>
          <w:rFonts w:eastAsiaTheme="minorEastAsia"/>
        </w:rPr>
        <w:t>m</w:t>
      </w:r>
      <w:r w:rsidR="0060127C" w:rsidRPr="00111CCE">
        <w:rPr>
          <w:rFonts w:eastAsiaTheme="minorEastAsia"/>
        </w:rPr>
        <w:t>etodebok.no</w:t>
      </w:r>
      <w:r>
        <w:rPr>
          <w:rFonts w:eastAsiaTheme="minorEastAsia"/>
        </w:rPr>
        <w:t xml:space="preserve"> uten at dette skaper problemer </w:t>
      </w:r>
      <w:proofErr w:type="spellStart"/>
      <w:r>
        <w:rPr>
          <w:rFonts w:eastAsiaTheme="minorEastAsia"/>
        </w:rPr>
        <w:t>mht</w:t>
      </w:r>
      <w:proofErr w:type="spellEnd"/>
      <w:r>
        <w:rPr>
          <w:rFonts w:eastAsiaTheme="minorEastAsia"/>
        </w:rPr>
        <w:t xml:space="preserve"> tilganger.</w:t>
      </w:r>
    </w:p>
    <w:p w14:paraId="08F6A708" w14:textId="77777777" w:rsidR="0060127C" w:rsidRPr="004F1582" w:rsidRDefault="0060127C" w:rsidP="00A42AED">
      <w:pPr>
        <w:pStyle w:val="Oversktift2b"/>
      </w:pPr>
      <w:bookmarkStart w:id="57" w:name="_Toc215665947"/>
      <w:bookmarkStart w:id="58" w:name="_Toc215666008"/>
      <w:bookmarkStart w:id="59" w:name="_Toc215666009"/>
      <w:bookmarkEnd w:id="57"/>
      <w:bookmarkEnd w:id="58"/>
      <w:r w:rsidRPr="004F1582">
        <w:t>Statistikkfunksjon som viser oppslag</w:t>
      </w:r>
      <w:bookmarkEnd w:id="59"/>
      <w:r w:rsidRPr="004F1582">
        <w:t xml:space="preserve"> </w:t>
      </w:r>
    </w:p>
    <w:p w14:paraId="072C3919" w14:textId="659F2D4F" w:rsidR="0060127C" w:rsidRPr="004F1582" w:rsidRDefault="00860D25" w:rsidP="0060127C">
      <w:r>
        <w:t>Løsningen har en avansert statistikkfunksjon som viser o</w:t>
      </w:r>
      <w:r w:rsidR="0060127C" w:rsidRPr="004F1582">
        <w:t>ppslag per bok og emne totalt og siste år, måned, uke</w:t>
      </w:r>
      <w:r>
        <w:t>, o</w:t>
      </w:r>
      <w:r w:rsidR="0060127C" w:rsidRPr="004F1582">
        <w:t>ppslag fordelt på dag, kveld og natt</w:t>
      </w:r>
      <w:r>
        <w:t>, t</w:t>
      </w:r>
      <w:r w:rsidR="0060127C" w:rsidRPr="004F1582">
        <w:t>render i opplag på emner og bøker</w:t>
      </w:r>
      <w:r>
        <w:t>, mm. Tilgang til denne finner man under «Mer om boken» på bokens forside, og deler av denne er bare tilgjengelig for redaksjoner.</w:t>
      </w:r>
    </w:p>
    <w:p w14:paraId="46971580" w14:textId="77777777" w:rsidR="0060127C" w:rsidRDefault="0060127C" w:rsidP="00A42AED">
      <w:pPr>
        <w:pStyle w:val="Oversktift2b"/>
      </w:pPr>
      <w:bookmarkStart w:id="60" w:name="_Toc215666010"/>
      <w:r w:rsidRPr="00964432">
        <w:t>Nyhetsfunksjon</w:t>
      </w:r>
      <w:bookmarkEnd w:id="60"/>
      <w:r w:rsidRPr="00964432">
        <w:t xml:space="preserve"> </w:t>
      </w:r>
    </w:p>
    <w:p w14:paraId="2D20A9CA" w14:textId="35819997" w:rsidR="0060127C" w:rsidRPr="0025783C" w:rsidRDefault="00860D25" w:rsidP="0060127C">
      <w:r>
        <w:t>Det kan, om ønskelig,</w:t>
      </w:r>
      <w:r w:rsidR="0060127C" w:rsidRPr="00964432">
        <w:t xml:space="preserve"> publisere</w:t>
      </w:r>
      <w:r>
        <w:t>s</w:t>
      </w:r>
      <w:r w:rsidR="0060127C" w:rsidRPr="00964432">
        <w:t xml:space="preserve"> nyheter </w:t>
      </w:r>
      <w:r>
        <w:t>om metodebøkene, endringer i prosedyrer etc., på</w:t>
      </w:r>
      <w:r w:rsidR="0060127C" w:rsidRPr="00964432">
        <w:t xml:space="preserve"> metodebok.no. </w:t>
      </w:r>
    </w:p>
    <w:p w14:paraId="769B6383" w14:textId="1652C760" w:rsidR="0060127C" w:rsidRPr="00F45C1F" w:rsidRDefault="0060127C" w:rsidP="00A42AED">
      <w:pPr>
        <w:pStyle w:val="Oversktift2b"/>
        <w:rPr>
          <w:iCs/>
        </w:rPr>
      </w:pPr>
      <w:bookmarkStart w:id="61" w:name="_Toc215666011"/>
      <w:r>
        <w:t>Roller og ansvar ved helseforetaket</w:t>
      </w:r>
      <w:bookmarkStart w:id="62" w:name="_Toc215666013"/>
      <w:bookmarkEnd w:id="61"/>
      <w:bookmarkEnd w:id="62"/>
    </w:p>
    <w:p w14:paraId="42459BF1" w14:textId="77777777" w:rsidR="005847EB" w:rsidRPr="00F45C1F" w:rsidRDefault="005847EB" w:rsidP="00CD4697">
      <w:pPr>
        <w:rPr>
          <w:b/>
        </w:rPr>
      </w:pPr>
      <w:r w:rsidRPr="00F45C1F">
        <w:rPr>
          <w:b/>
        </w:rPr>
        <w:t>«Kontaktperson»</w:t>
      </w:r>
    </w:p>
    <w:p w14:paraId="037C46FE" w14:textId="135983A8" w:rsidR="00CD4697" w:rsidRDefault="00860D25" w:rsidP="00CD4697">
      <w:r>
        <w:t xml:space="preserve">Når et HF starter prosessen med godkjenning av bøker ved </w:t>
      </w:r>
      <w:proofErr w:type="spellStart"/>
      <w:r>
        <w:t>HFet</w:t>
      </w:r>
      <w:proofErr w:type="spellEnd"/>
      <w:r>
        <w:t xml:space="preserve"> bør det </w:t>
      </w:r>
      <w:r w:rsidR="0060127C" w:rsidRPr="008F2E64">
        <w:t xml:space="preserve">utnevnes en person/gruppe med </w:t>
      </w:r>
      <w:r>
        <w:t xml:space="preserve">administrativt ansvar for prosessen, for at nødvendige registreringer gjøres og roller fordeles i metodebok.no, i det lokale kvalitetssystemet </w:t>
      </w:r>
      <w:proofErr w:type="gramStart"/>
      <w:r>
        <w:t>etc.</w:t>
      </w:r>
      <w:r w:rsidR="0060127C" w:rsidRPr="008F2E64">
        <w:t>.</w:t>
      </w:r>
      <w:proofErr w:type="gramEnd"/>
      <w:r w:rsidR="0060127C" w:rsidRPr="008F2E64">
        <w:t xml:space="preserve"> Det anbefales at </w:t>
      </w:r>
      <w:r>
        <w:t>en eller bare noen få</w:t>
      </w:r>
      <w:r w:rsidR="0060127C" w:rsidRPr="008F2E64">
        <w:t xml:space="preserve"> personer har denne rollen</w:t>
      </w:r>
      <w:r w:rsidR="004E3C2D">
        <w:t>. Navnet «Kontaktperson» har ved flere foretak blitt brukt om denne rollen.</w:t>
      </w:r>
    </w:p>
    <w:p w14:paraId="51BC3AF7" w14:textId="77777777" w:rsidR="00CD4697" w:rsidRDefault="00CD4697" w:rsidP="00CD4697"/>
    <w:p w14:paraId="3D2EF484" w14:textId="77777777" w:rsidR="00CD4697" w:rsidRDefault="007151DF" w:rsidP="00CD4697">
      <w:r>
        <w:lastRenderedPageBreak/>
        <w:t xml:space="preserve">Etter en godkjenning av en bok uten lokale tilpasninger så kreves i utgangspunktet liten forvaltning i foretaket: det må bare sikres at foretaket følger med på endringer av boken og godtar eller forkaster disse. </w:t>
      </w:r>
      <w:r w:rsidR="00CD4697">
        <w:t>Dersom foretaket beslutter at man ønsker å etablere lokale versjoner og tilføyelser så krever dette mer. Det må da etableres kompetanse på bruk av redigeringsløsningen i metodebok.no samt et apparat for å etablere og vedlikeholde lokalt innhold.</w:t>
      </w:r>
    </w:p>
    <w:p w14:paraId="4D673D2D" w14:textId="77777777" w:rsidR="007151DF" w:rsidRDefault="007151DF" w:rsidP="00CD4697"/>
    <w:p w14:paraId="0CA2BD4B" w14:textId="77777777" w:rsidR="00CD4697" w:rsidRPr="00F45C1F" w:rsidRDefault="00CD4697" w:rsidP="00CD4697">
      <w:pPr>
        <w:rPr>
          <w:b/>
        </w:rPr>
      </w:pPr>
      <w:r w:rsidRPr="00F45C1F">
        <w:rPr>
          <w:b/>
        </w:rPr>
        <w:t xml:space="preserve">Godkjenning av en bok </w:t>
      </w:r>
      <w:r w:rsidR="004E3C2D">
        <w:rPr>
          <w:b/>
        </w:rPr>
        <w:t>uten endringer</w:t>
      </w:r>
      <w:r w:rsidR="00D87D0A">
        <w:rPr>
          <w:b/>
        </w:rPr>
        <w:t xml:space="preserve">, </w:t>
      </w:r>
      <w:r w:rsidR="004E3C2D">
        <w:rPr>
          <w:b/>
        </w:rPr>
        <w:t xml:space="preserve">rollen </w:t>
      </w:r>
      <w:r w:rsidR="00D87D0A" w:rsidRPr="005847EB">
        <w:rPr>
          <w:b/>
        </w:rPr>
        <w:t>«varselsmottaker»</w:t>
      </w:r>
    </w:p>
    <w:p w14:paraId="5A44A6D5" w14:textId="77777777" w:rsidR="007151DF" w:rsidRDefault="007151DF" w:rsidP="007151DF">
      <w:r w:rsidRPr="008F2E64">
        <w:t xml:space="preserve">Når en bok </w:t>
      </w:r>
      <w:r>
        <w:t xml:space="preserve">er </w:t>
      </w:r>
      <w:r w:rsidRPr="008F2E64">
        <w:t>godkjent</w:t>
      </w:r>
      <w:r>
        <w:t xml:space="preserve"> så skal dette registreres i metodebok</w:t>
      </w:r>
      <w:r w:rsidRPr="008F2E64">
        <w:t xml:space="preserve">, </w:t>
      </w:r>
      <w:r>
        <w:t>og det bør</w:t>
      </w:r>
      <w:r w:rsidRPr="008F2E64">
        <w:t xml:space="preserve"> </w:t>
      </w:r>
      <w:r>
        <w:t>da</w:t>
      </w:r>
      <w:r w:rsidRPr="008F2E64">
        <w:t xml:space="preserve"> fylle</w:t>
      </w:r>
      <w:r>
        <w:t>s</w:t>
      </w:r>
      <w:r w:rsidRPr="008F2E64">
        <w:t xml:space="preserve"> ut hvem som har godkjent boken (typisk avdelingsleder</w:t>
      </w:r>
      <w:r>
        <w:t>, klinikksjef, fagdirektør</w:t>
      </w:r>
      <w:r w:rsidRPr="008F2E64">
        <w:t>)</w:t>
      </w:r>
      <w:r>
        <w:t>. T</w:t>
      </w:r>
      <w:r w:rsidRPr="008F2E64">
        <w:t>idspunkt for når boken ble godkjent</w:t>
      </w:r>
      <w:r>
        <w:t xml:space="preserve"> og hvem som registrerer den godkjent i metodebok registreres automatisk i løsningen.</w:t>
      </w:r>
      <w:r w:rsidR="005847EB">
        <w:t xml:space="preserve"> Selve registreringen av godkjenningen i metodebok har ofte vært utført av «kontaktperson», se over.</w:t>
      </w:r>
    </w:p>
    <w:p w14:paraId="16C12940" w14:textId="77777777" w:rsidR="007151DF" w:rsidRPr="008F2E64" w:rsidRDefault="007151DF" w:rsidP="007151DF"/>
    <w:p w14:paraId="0B5836FF" w14:textId="00D5E451" w:rsidR="00D87D0A" w:rsidRDefault="00CD4697" w:rsidP="00CD4697">
      <w:r>
        <w:t>En godkjent bok</w:t>
      </w:r>
      <w:r w:rsidR="00D87D0A">
        <w:t xml:space="preserve"> erstatter de tilsvarende metodebeskrivelsene i kvalitetssystemet. Foretaket må derfor, hver gang det gjøres endringer i de</w:t>
      </w:r>
      <w:r w:rsidR="007151DF">
        <w:t>n godkjente</w:t>
      </w:r>
      <w:r w:rsidR="00D87D0A">
        <w:t xml:space="preserve"> boken, ta stilling til om de ønsker å akseptere eller forkaste endringen. Systemet er derfor satt opp slik at det sendes et epostvarsel om endringer til «varselsmottaker», som er den personen foretaket har gitt beskjed om at skal varsles.  R</w:t>
      </w:r>
      <w:r>
        <w:t xml:space="preserve">ollen </w:t>
      </w:r>
      <w:r w:rsidRPr="008F2E64">
        <w:t>«Varselmottaker»</w:t>
      </w:r>
      <w:r>
        <w:t xml:space="preserve"> må </w:t>
      </w:r>
      <w:r w:rsidR="00D87D0A">
        <w:t xml:space="preserve">derfor </w:t>
      </w:r>
      <w:r>
        <w:t>tildeles</w:t>
      </w:r>
      <w:r w:rsidR="00D87D0A">
        <w:t>.</w:t>
      </w:r>
      <w:r w:rsidR="007151DF">
        <w:t xml:space="preserve"> Dette kan, men må ikke, være den personen som i utgangspunktet godkjente boken.</w:t>
      </w:r>
      <w:r w:rsidR="00D87D0A" w:rsidRPr="00D87D0A">
        <w:t xml:space="preserve"> </w:t>
      </w:r>
    </w:p>
    <w:p w14:paraId="524297B2" w14:textId="77777777" w:rsidR="00D87D0A" w:rsidRDefault="00D87D0A" w:rsidP="00CD4697"/>
    <w:p w14:paraId="5FC2774E" w14:textId="127CD850" w:rsidR="00CD4697" w:rsidRPr="008F2E64" w:rsidRDefault="00D87D0A" w:rsidP="00CD4697">
      <w:r w:rsidRPr="008F2E64">
        <w:t>De</w:t>
      </w:r>
      <w:r>
        <w:t xml:space="preserve">rsom man har besluttet å gjøre lokale tilpasninger/tilføyelser og derfor etablert </w:t>
      </w:r>
      <w:r w:rsidRPr="008F2E64">
        <w:t xml:space="preserve">rollen «lokal </w:t>
      </w:r>
      <w:r>
        <w:t>redaktør</w:t>
      </w:r>
      <w:r w:rsidRPr="008F2E64">
        <w:t xml:space="preserve">» </w:t>
      </w:r>
      <w:r>
        <w:t xml:space="preserve">(se under) </w:t>
      </w:r>
      <w:r w:rsidR="007151DF">
        <w:t xml:space="preserve">kan </w:t>
      </w:r>
      <w:r>
        <w:t xml:space="preserve">det </w:t>
      </w:r>
      <w:r w:rsidR="007151DF">
        <w:t xml:space="preserve">være </w:t>
      </w:r>
      <w:r>
        <w:t xml:space="preserve">naturlig at denne </w:t>
      </w:r>
      <w:r w:rsidRPr="008F2E64">
        <w:t>er «varselmottaker».</w:t>
      </w:r>
      <w:r w:rsidR="00CD4697" w:rsidRPr="008F2E64">
        <w:t xml:space="preserve"> </w:t>
      </w:r>
    </w:p>
    <w:p w14:paraId="25B8B658" w14:textId="77777777" w:rsidR="004E3C2D" w:rsidRDefault="004E3C2D" w:rsidP="0060127C"/>
    <w:p w14:paraId="3A381620" w14:textId="77777777" w:rsidR="00D87D0A" w:rsidRPr="00F45C1F" w:rsidRDefault="00D87D0A" w:rsidP="0060127C">
      <w:pPr>
        <w:rPr>
          <w:b/>
        </w:rPr>
      </w:pPr>
      <w:r w:rsidRPr="00F45C1F">
        <w:rPr>
          <w:b/>
        </w:rPr>
        <w:t xml:space="preserve">Et system med lokale tilpasninger/tilføyelser, evt. </w:t>
      </w:r>
      <w:r w:rsidR="00846ED5">
        <w:rPr>
          <w:b/>
        </w:rPr>
        <w:t xml:space="preserve">med </w:t>
      </w:r>
      <w:r w:rsidRPr="00F45C1F">
        <w:rPr>
          <w:b/>
        </w:rPr>
        <w:t>en foretaksvis portal:</w:t>
      </w:r>
    </w:p>
    <w:p w14:paraId="14B5A065" w14:textId="77777777" w:rsidR="00D87D0A" w:rsidRDefault="00D87D0A" w:rsidP="0060127C">
      <w:r>
        <w:t>Mange av foretakene som har</w:t>
      </w:r>
      <w:r w:rsidR="004E3C2D">
        <w:t xml:space="preserve"> </w:t>
      </w:r>
      <w:r w:rsidR="00846ED5">
        <w:t>jobbet</w:t>
      </w:r>
      <w:r w:rsidR="004E3C2D">
        <w:t xml:space="preserve"> med </w:t>
      </w:r>
      <w:r w:rsidR="00846ED5">
        <w:t xml:space="preserve">en betydelig grad av </w:t>
      </w:r>
      <w:proofErr w:type="spellStart"/>
      <w:r>
        <w:t>ibruktagelse</w:t>
      </w:r>
      <w:proofErr w:type="spellEnd"/>
      <w:r>
        <w:t xml:space="preserve"> av metodebok.no som del av sitt kvalitetssystem har valgt å etablere en portalløsning med </w:t>
      </w:r>
      <w:r w:rsidR="004E3C2D">
        <w:t xml:space="preserve">åpning for </w:t>
      </w:r>
      <w:r w:rsidR="00846ED5">
        <w:t xml:space="preserve">flere </w:t>
      </w:r>
      <w:r>
        <w:t xml:space="preserve">lokale tilpasninger/tilføyelser og, i noen tilfeller, også </w:t>
      </w:r>
      <w:r w:rsidR="00846ED5">
        <w:t>etablering</w:t>
      </w:r>
      <w:r>
        <w:t xml:space="preserve"> av lokale bøker.</w:t>
      </w:r>
      <w:r w:rsidR="004E3C2D">
        <w:t xml:space="preserve"> Målet er at sluttbruker skal oppleve at et oppslag i metodebok </w:t>
      </w:r>
      <w:r w:rsidR="00846ED5">
        <w:t xml:space="preserve">i størst mulig grad </w:t>
      </w:r>
      <w:r w:rsidR="004E3C2D">
        <w:t xml:space="preserve">svarer ut brukerens behov: at de ikke deretter må søke videre i andre verktøy for å finne den informasjonen de </w:t>
      </w:r>
      <w:r w:rsidR="00846ED5">
        <w:t>leter etter</w:t>
      </w:r>
      <w:r w:rsidR="004E3C2D">
        <w:t>.</w:t>
      </w:r>
      <w:r>
        <w:t xml:space="preserve"> For </w:t>
      </w:r>
      <w:r w:rsidR="004E3C2D">
        <w:t>slik mer avansert bruk av løsningen</w:t>
      </w:r>
      <w:r>
        <w:t xml:space="preserve"> kreves en </w:t>
      </w:r>
      <w:r w:rsidR="004E3C2D">
        <w:t xml:space="preserve">noe </w:t>
      </w:r>
      <w:r>
        <w:t>større forvaltning</w:t>
      </w:r>
      <w:r w:rsidR="004E3C2D">
        <w:t>, der flere roller er definert</w:t>
      </w:r>
      <w:r>
        <w:t>. Det følgende er et forsla</w:t>
      </w:r>
      <w:r w:rsidR="004E3C2D">
        <w:t>g</w:t>
      </w:r>
      <w:r>
        <w:t xml:space="preserve"> til </w:t>
      </w:r>
      <w:r w:rsidR="00846ED5">
        <w:t>roller som bør etableres,</w:t>
      </w:r>
      <w:r>
        <w:t xml:space="preserve"> men dette må sees opp mot lokale forhold, eksisterende organisasjon osv.</w:t>
      </w:r>
    </w:p>
    <w:p w14:paraId="16D70335" w14:textId="77777777" w:rsidR="00D87D0A" w:rsidRDefault="00D87D0A" w:rsidP="0060127C"/>
    <w:p w14:paraId="51A2CACA" w14:textId="5A832863" w:rsidR="004E3C2D" w:rsidRPr="00F45C1F" w:rsidRDefault="004E3C2D" w:rsidP="004E3C2D">
      <w:pPr>
        <w:rPr>
          <w:b/>
          <w:iCs/>
        </w:rPr>
      </w:pPr>
      <w:r>
        <w:rPr>
          <w:b/>
          <w:iCs/>
        </w:rPr>
        <w:t>«</w:t>
      </w:r>
      <w:r w:rsidRPr="00F45C1F">
        <w:rPr>
          <w:b/>
          <w:iCs/>
        </w:rPr>
        <w:t>Superbruker</w:t>
      </w:r>
      <w:r>
        <w:rPr>
          <w:b/>
          <w:iCs/>
        </w:rPr>
        <w:t>»</w:t>
      </w:r>
    </w:p>
    <w:p w14:paraId="6D4A8C9C" w14:textId="03B91E80" w:rsidR="004E3C2D" w:rsidRDefault="004E3C2D" w:rsidP="004E3C2D">
      <w:r>
        <w:t>Når man planlegger et visst omfang av bruk av redigeringsverktøyet i løsningen, til å legge inn/tilpasse innhold, så blir dette mest effektivt dersom t</w:t>
      </w:r>
      <w:r w:rsidRPr="008F2E64">
        <w:t>o-tre personer ved HF-et får ekstra opplæring i bruk av redigeringsverktøyet</w:t>
      </w:r>
      <w:r>
        <w:t>. Disse f</w:t>
      </w:r>
      <w:r w:rsidRPr="008F2E64">
        <w:t xml:space="preserve">år </w:t>
      </w:r>
      <w:r>
        <w:t>rollen</w:t>
      </w:r>
      <w:r w:rsidRPr="008F2E64">
        <w:t xml:space="preserve"> </w:t>
      </w:r>
      <w:r>
        <w:t>«</w:t>
      </w:r>
      <w:r w:rsidRPr="00F45C1F">
        <w:rPr>
          <w:iCs/>
        </w:rPr>
        <w:t>superbruker</w:t>
      </w:r>
      <w:r>
        <w:rPr>
          <w:iCs/>
        </w:rPr>
        <w:t>»</w:t>
      </w:r>
      <w:r w:rsidRPr="008F2E64">
        <w:t xml:space="preserve">. Superbrukerne vil veilede redaktørene og forfatterne </w:t>
      </w:r>
      <w:r>
        <w:t xml:space="preserve">av lokale tilpasninger for </w:t>
      </w:r>
      <w:r w:rsidRPr="008F2E64">
        <w:t xml:space="preserve">HF-et </w:t>
      </w:r>
      <w:r>
        <w:t xml:space="preserve">når de har </w:t>
      </w:r>
      <w:r w:rsidRPr="008F2E64">
        <w:t>spørsmål</w:t>
      </w:r>
      <w:r>
        <w:t xml:space="preserve"> knyttet til redigeringsløsningen</w:t>
      </w:r>
      <w:r w:rsidRPr="008F2E64">
        <w:t>. Når superbrukerne ikke klarer å bistå redaktøren/forfatteren, tar de kontakt med Sunnsoft.</w:t>
      </w:r>
    </w:p>
    <w:p w14:paraId="600125B8" w14:textId="77777777" w:rsidR="00846ED5" w:rsidRPr="008F2E64" w:rsidRDefault="00846ED5" w:rsidP="004E3C2D"/>
    <w:p w14:paraId="2710F729" w14:textId="77777777" w:rsidR="00846ED5" w:rsidRPr="00E43CA4" w:rsidRDefault="00846ED5" w:rsidP="00846ED5">
      <w:pPr>
        <w:rPr>
          <w:b/>
          <w:iCs/>
        </w:rPr>
      </w:pPr>
      <w:r>
        <w:rPr>
          <w:b/>
          <w:iCs/>
        </w:rPr>
        <w:t>«</w:t>
      </w:r>
      <w:r w:rsidRPr="00E43CA4">
        <w:rPr>
          <w:b/>
          <w:iCs/>
        </w:rPr>
        <w:t>IT-kontakt</w:t>
      </w:r>
      <w:r>
        <w:rPr>
          <w:b/>
          <w:iCs/>
        </w:rPr>
        <w:t>»</w:t>
      </w:r>
    </w:p>
    <w:p w14:paraId="50E6A846" w14:textId="77777777" w:rsidR="00846ED5" w:rsidRPr="008F2E64" w:rsidRDefault="00846ED5" w:rsidP="00846ED5">
      <w:r w:rsidRPr="008F2E64">
        <w:t xml:space="preserve">HF-et utnevner en person fra IT-avdelingen som </w:t>
      </w:r>
      <w:r>
        <w:t>leverandøren</w:t>
      </w:r>
      <w:r w:rsidRPr="008F2E64">
        <w:t xml:space="preserve"> kan ha kontakt med for spørsmål </w:t>
      </w:r>
      <w:r>
        <w:t xml:space="preserve">så </w:t>
      </w:r>
      <w:r w:rsidRPr="008F2E64">
        <w:t>som IP-adresser, lenke til eget domene osv.</w:t>
      </w:r>
    </w:p>
    <w:p w14:paraId="3BD2711A" w14:textId="77777777" w:rsidR="004E3C2D" w:rsidRDefault="004E3C2D" w:rsidP="0060127C"/>
    <w:p w14:paraId="481112DA" w14:textId="31AC35D6" w:rsidR="004E3C2D" w:rsidRPr="00F45C1F" w:rsidRDefault="004E3C2D" w:rsidP="004E3C2D">
      <w:pPr>
        <w:rPr>
          <w:b/>
          <w:iCs/>
        </w:rPr>
      </w:pPr>
      <w:r w:rsidRPr="008F2E64">
        <w:rPr>
          <w:b/>
          <w:bCs/>
        </w:rPr>
        <w:t>Roller for tilpasning av nasjonal bok</w:t>
      </w:r>
      <w:r w:rsidR="005847EB">
        <w:rPr>
          <w:b/>
          <w:iCs/>
        </w:rPr>
        <w:t xml:space="preserve">, </w:t>
      </w:r>
      <w:r w:rsidR="007151DF">
        <w:rPr>
          <w:b/>
          <w:iCs/>
        </w:rPr>
        <w:t>«</w:t>
      </w:r>
      <w:r w:rsidRPr="00F45C1F">
        <w:rPr>
          <w:b/>
          <w:iCs/>
        </w:rPr>
        <w:t>Lokal forfatter/redaktør</w:t>
      </w:r>
      <w:r w:rsidR="007151DF">
        <w:rPr>
          <w:b/>
          <w:iCs/>
        </w:rPr>
        <w:t>»</w:t>
      </w:r>
    </w:p>
    <w:p w14:paraId="58EA0ABE" w14:textId="40662CB6" w:rsidR="004E3C2D" w:rsidRPr="008F2E64" w:rsidRDefault="005847EB" w:rsidP="00F45C1F">
      <w:pPr>
        <w:spacing w:line="278" w:lineRule="auto"/>
      </w:pPr>
      <w:r>
        <w:t xml:space="preserve">Disse rollene tilsvarer i utgangspunktet rollene slik de er beskrevet i 3.2 over, men omfanget avgrenses til lokale endringer. I bøker med lokale tilpasninger vil de </w:t>
      </w:r>
      <w:r w:rsidR="00F51663">
        <w:t>emnene</w:t>
      </w:r>
      <w:r>
        <w:t xml:space="preserve"> som er endret måtte vedlikeholdes lokalt mens resten av metodeboken fremdeles vedlikeholdes nasjonalt. I</w:t>
      </w:r>
      <w:r w:rsidR="00846ED5">
        <w:t xml:space="preserve"> </w:t>
      </w:r>
      <w:r>
        <w:t>o</w:t>
      </w:r>
      <w:r w:rsidR="00846ED5">
        <w:t xml:space="preserve">g </w:t>
      </w:r>
      <w:r>
        <w:t>m</w:t>
      </w:r>
      <w:r w:rsidR="00846ED5">
        <w:t>ed</w:t>
      </w:r>
      <w:r>
        <w:t xml:space="preserve"> at metodeboken som sådan bør sees helhetlig kan det være en fordel om den som er «lokal redaktør» også er «varselmottaker». </w:t>
      </w:r>
    </w:p>
    <w:p w14:paraId="306276ED" w14:textId="77777777" w:rsidR="0060127C" w:rsidRPr="008F2E64" w:rsidRDefault="0060127C" w:rsidP="0060127C"/>
    <w:p w14:paraId="4A21353A" w14:textId="77777777" w:rsidR="0060127C" w:rsidRPr="008F2E64" w:rsidRDefault="0060127C" w:rsidP="0060127C">
      <w:pPr>
        <w:rPr>
          <w:b/>
          <w:bCs/>
        </w:rPr>
      </w:pPr>
      <w:r w:rsidRPr="008F2E64">
        <w:rPr>
          <w:b/>
          <w:bCs/>
        </w:rPr>
        <w:t>Roller for lokal bok</w:t>
      </w:r>
    </w:p>
    <w:p w14:paraId="7703E130" w14:textId="520BB8B6" w:rsidR="0060127C" w:rsidRPr="00F45C1F" w:rsidRDefault="00F51663" w:rsidP="0060127C">
      <w:pPr>
        <w:rPr>
          <w:b/>
          <w:bCs/>
        </w:rPr>
      </w:pPr>
      <w:r>
        <w:rPr>
          <w:b/>
          <w:bCs/>
        </w:rPr>
        <w:t>«</w:t>
      </w:r>
      <w:r w:rsidR="0060127C" w:rsidRPr="00F45C1F">
        <w:rPr>
          <w:b/>
          <w:bCs/>
        </w:rPr>
        <w:t>Kontaktperson for fagområde</w:t>
      </w:r>
      <w:r>
        <w:rPr>
          <w:b/>
          <w:bCs/>
        </w:rPr>
        <w:t>»</w:t>
      </w:r>
    </w:p>
    <w:p w14:paraId="6AE2D696" w14:textId="1FAA9840" w:rsidR="0060127C" w:rsidRPr="008F2E64" w:rsidRDefault="0060127C" w:rsidP="0060127C">
      <w:r w:rsidRPr="008F2E64">
        <w:t xml:space="preserve">HF-et utnevner en kontaktperson </w:t>
      </w:r>
      <w:r w:rsidR="00F27284">
        <w:t>for den lokale boken</w:t>
      </w:r>
      <w:r w:rsidRPr="008F2E64">
        <w:t xml:space="preserve">. Kontaktpersonen må utnevnes </w:t>
      </w:r>
      <w:r w:rsidRPr="008F2E64">
        <w:rPr>
          <w:i/>
          <w:iCs/>
        </w:rPr>
        <w:t>før</w:t>
      </w:r>
      <w:r w:rsidRPr="008F2E64">
        <w:t xml:space="preserve"> arbeidet med en lokal bok starter. Kontaktpersonen vil fungere som et bindeledd mellom avdelingen/fagområdet og Sunnsoft. Kontaktpersonen </w:t>
      </w:r>
      <w:r w:rsidRPr="008F2E64">
        <w:rPr>
          <w:i/>
          <w:iCs/>
        </w:rPr>
        <w:t>kan</w:t>
      </w:r>
      <w:r w:rsidRPr="008F2E64">
        <w:t xml:space="preserve"> være den samme personen som er </w:t>
      </w:r>
      <w:r w:rsidR="00F51663">
        <w:t>ør</w:t>
      </w:r>
    </w:p>
    <w:p w14:paraId="1B4F24EA" w14:textId="77777777" w:rsidR="0060127C" w:rsidRPr="008F2E64" w:rsidRDefault="0060127C" w:rsidP="0060127C">
      <w:pPr>
        <w:rPr>
          <w:i/>
          <w:iCs/>
        </w:rPr>
      </w:pPr>
    </w:p>
    <w:p w14:paraId="77D92E9C" w14:textId="61DA0769" w:rsidR="0060127C" w:rsidRPr="00F45C1F" w:rsidRDefault="00F51663" w:rsidP="0060127C">
      <w:pPr>
        <w:rPr>
          <w:b/>
          <w:iCs/>
          <w:color w:val="FF0000"/>
        </w:rPr>
      </w:pPr>
      <w:r>
        <w:rPr>
          <w:b/>
          <w:iCs/>
        </w:rPr>
        <w:t>«</w:t>
      </w:r>
      <w:r w:rsidR="00846ED5" w:rsidRPr="00F45C1F">
        <w:rPr>
          <w:b/>
          <w:iCs/>
        </w:rPr>
        <w:t>Redak</w:t>
      </w:r>
      <w:r>
        <w:rPr>
          <w:b/>
          <w:iCs/>
        </w:rPr>
        <w:t>tør/forfatter»</w:t>
      </w:r>
    </w:p>
    <w:bookmarkEnd w:id="49"/>
    <w:bookmarkEnd w:id="52"/>
    <w:p w14:paraId="61DE0E68" w14:textId="77777777" w:rsidR="005A35D4" w:rsidRDefault="00846ED5" w:rsidP="005A35D4">
      <w:r>
        <w:t>Det må etableres en lokal redaksjon, med redaktør(er) og forfattere for den lokale boken, med roller som stort sett er sammenfallende med dem som er beskrevet i 3.2 over.</w:t>
      </w:r>
    </w:p>
    <w:p w14:paraId="54729F77" w14:textId="77777777" w:rsidR="00C11B19" w:rsidRDefault="00C11B19" w:rsidP="005A35D4"/>
    <w:p w14:paraId="6828E4D8" w14:textId="23ED363D" w:rsidR="005A35D4" w:rsidRDefault="00C11B19" w:rsidP="00F45C1F">
      <w:r>
        <w:rPr>
          <w:noProof/>
        </w:rPr>
        <w:drawing>
          <wp:inline distT="0" distB="0" distL="0" distR="0" wp14:anchorId="28796CD1" wp14:editId="5B5F7653">
            <wp:extent cx="6096635" cy="3429000"/>
            <wp:effectExtent l="0" t="0" r="0" b="0"/>
            <wp:docPr id="121656836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03E01AD9" w14:textId="77777777" w:rsidR="005A35D4" w:rsidRDefault="005A35D4" w:rsidP="005A35D4">
      <w:pPr>
        <w:pStyle w:val="Bildetekst"/>
      </w:pPr>
      <w:r>
        <w:t xml:space="preserve">Figur </w:t>
      </w:r>
      <w:fldSimple w:instr=" SEQ Figur \* ARABIC ">
        <w:r>
          <w:rPr>
            <w:noProof/>
          </w:rPr>
          <w:t>5</w:t>
        </w:r>
      </w:fldSimple>
      <w:r>
        <w:t xml:space="preserve">: </w:t>
      </w:r>
      <w:r w:rsidRPr="007E0BC8">
        <w:t>Eks på godkjenningsprosess for metodebøker i STHF</w:t>
      </w:r>
    </w:p>
    <w:p w14:paraId="4772AB48" w14:textId="77777777" w:rsidR="0060127C" w:rsidRDefault="0060127C" w:rsidP="009B7586">
      <w:pPr>
        <w:spacing w:after="160" w:line="259" w:lineRule="auto"/>
      </w:pPr>
    </w:p>
    <w:p w14:paraId="1521C8B1" w14:textId="77777777" w:rsidR="00221E72" w:rsidRPr="007910E0" w:rsidRDefault="0059271E" w:rsidP="001133A6">
      <w:pPr>
        <w:pStyle w:val="Overskrift1"/>
      </w:pPr>
      <w:bookmarkStart w:id="63" w:name="_Toc215666014"/>
      <w:r>
        <w:lastRenderedPageBreak/>
        <w:t>Historien</w:t>
      </w:r>
      <w:r w:rsidR="00221E72">
        <w:t xml:space="preserve"> fr</w:t>
      </w:r>
      <w:r w:rsidR="008D5CCE">
        <w:t>e</w:t>
      </w:r>
      <w:r w:rsidR="00221E72">
        <w:t>m til interregionale metodebøker</w:t>
      </w:r>
      <w:bookmarkEnd w:id="63"/>
    </w:p>
    <w:p w14:paraId="4C1CF87B" w14:textId="77777777" w:rsidR="00221E72" w:rsidRPr="00846ED5" w:rsidRDefault="00221E72" w:rsidP="00221E72">
      <w:pPr>
        <w:rPr>
          <w:sz w:val="23"/>
          <w:szCs w:val="23"/>
        </w:rPr>
      </w:pPr>
      <w:r w:rsidRPr="00846ED5">
        <w:t>Helseforetak i alle fire RHF har i flere år uttrykt et behov for å gjøre metodebøker og prosedyrer lett tilgjengelige, slik at de kan deles på tvers av foretakene. Under er beskrevet milepæler i denne prosessen fr</w:t>
      </w:r>
      <w:r w:rsidR="00D60D64" w:rsidRPr="00846ED5">
        <w:t>e</w:t>
      </w:r>
      <w:r w:rsidRPr="00846ED5">
        <w:t xml:space="preserve">m </w:t>
      </w:r>
      <w:r w:rsidR="00D60D64" w:rsidRPr="00846ED5">
        <w:t xml:space="preserve">til </w:t>
      </w:r>
      <w:r w:rsidR="00C016B7" w:rsidRPr="00846ED5">
        <w:t>dagens organisering av metodebok:</w:t>
      </w:r>
    </w:p>
    <w:p w14:paraId="0E7559C8" w14:textId="77777777" w:rsidR="008D5CCE" w:rsidRPr="00846ED5" w:rsidRDefault="00221E72">
      <w:pPr>
        <w:pStyle w:val="Listeavsnitt"/>
        <w:numPr>
          <w:ilvl w:val="0"/>
          <w:numId w:val="14"/>
        </w:numPr>
        <w:rPr>
          <w:rFonts w:ascii="Garamond" w:hAnsi="Garamond"/>
        </w:rPr>
      </w:pPr>
      <w:r w:rsidRPr="00846ED5">
        <w:rPr>
          <w:rFonts w:ascii="Garamond" w:hAnsi="Garamond"/>
          <w:u w:val="single"/>
        </w:rPr>
        <w:t>Kunnskapssenteret</w:t>
      </w:r>
      <w:r w:rsidRPr="00846ED5">
        <w:rPr>
          <w:rFonts w:ascii="Garamond" w:hAnsi="Garamond"/>
        </w:rPr>
        <w:t xml:space="preserve"> prosjekt med fagprosedyrer.no – 2014, avsluttet i 2016</w:t>
      </w:r>
    </w:p>
    <w:p w14:paraId="470211FE" w14:textId="77777777" w:rsidR="00221E72" w:rsidRPr="00846ED5" w:rsidRDefault="008D5CCE" w:rsidP="00AF6430">
      <w:pPr>
        <w:pStyle w:val="Listeavsnitt"/>
        <w:numPr>
          <w:ilvl w:val="0"/>
          <w:numId w:val="14"/>
        </w:numPr>
        <w:rPr>
          <w:rFonts w:ascii="Garamond" w:hAnsi="Garamond"/>
          <w:color w:val="000000" w:themeColor="text1"/>
        </w:rPr>
      </w:pPr>
      <w:r w:rsidRPr="00846ED5">
        <w:rPr>
          <w:rFonts w:ascii="Garamond" w:hAnsi="Garamond"/>
          <w:u w:val="single"/>
        </w:rPr>
        <w:t>Ny teknologi i sykehusene</w:t>
      </w:r>
      <w:r w:rsidRPr="00846ED5">
        <w:rPr>
          <w:rFonts w:ascii="Garamond" w:hAnsi="Garamond"/>
        </w:rPr>
        <w:t xml:space="preserve">, blant annet bruk av smarttelefoner som telefonsystem på det nye sykehuset i Østfold i 2015, tydeliggjorde behov for å kunne publisere metodebøker på en </w:t>
      </w:r>
      <w:r w:rsidRPr="00846ED5">
        <w:rPr>
          <w:rFonts w:ascii="Garamond" w:hAnsi="Garamond"/>
          <w:color w:val="000000" w:themeColor="text1"/>
        </w:rPr>
        <w:t>felles løsning med potensial for gjenbruk på tvers av helseforetak og regioner.</w:t>
      </w:r>
    </w:p>
    <w:p w14:paraId="357909ED" w14:textId="77777777" w:rsidR="00C016B7" w:rsidRPr="00846ED5" w:rsidRDefault="00221E72" w:rsidP="002C250D">
      <w:pPr>
        <w:pStyle w:val="Listeavsnitt"/>
        <w:numPr>
          <w:ilvl w:val="0"/>
          <w:numId w:val="14"/>
        </w:numPr>
        <w:rPr>
          <w:rFonts w:ascii="Garamond" w:hAnsi="Garamond"/>
          <w:color w:val="000000" w:themeColor="text1"/>
        </w:rPr>
      </w:pPr>
      <w:r w:rsidRPr="00846ED5">
        <w:rPr>
          <w:rFonts w:ascii="Garamond" w:hAnsi="Garamond"/>
          <w:color w:val="000000" w:themeColor="text1"/>
          <w:u w:val="single"/>
        </w:rPr>
        <w:t>HSØ utredning av forvaltningsmodell</w:t>
      </w:r>
      <w:r w:rsidRPr="00846ED5">
        <w:rPr>
          <w:rFonts w:ascii="Garamond" w:hAnsi="Garamond"/>
          <w:color w:val="000000" w:themeColor="text1"/>
        </w:rPr>
        <w:t xml:space="preserve"> for deling av kliniske fagprosedyrer på oppdrag fra fagdirektørmøtet HSØ, konklusjon i 2018</w:t>
      </w:r>
    </w:p>
    <w:p w14:paraId="7F7E9BF7" w14:textId="77777777" w:rsidR="00221E72" w:rsidRPr="00846ED5" w:rsidRDefault="00221E72" w:rsidP="00AF6430">
      <w:pPr>
        <w:pStyle w:val="Listeavsnitt"/>
        <w:numPr>
          <w:ilvl w:val="0"/>
          <w:numId w:val="14"/>
        </w:numPr>
        <w:rPr>
          <w:rFonts w:ascii="Garamond" w:hAnsi="Garamond"/>
          <w:color w:val="000000" w:themeColor="text1"/>
        </w:rPr>
      </w:pPr>
      <w:r w:rsidRPr="00846ED5">
        <w:rPr>
          <w:rFonts w:ascii="Garamond" w:hAnsi="Garamond"/>
          <w:color w:val="000000" w:themeColor="text1"/>
          <w:u w:val="single"/>
        </w:rPr>
        <w:t>Nasjonal an</w:t>
      </w:r>
      <w:r w:rsidR="008D5CCE" w:rsidRPr="00F45C1F">
        <w:rPr>
          <w:rFonts w:ascii="Garamond" w:hAnsi="Garamond"/>
          <w:color w:val="000000" w:themeColor="text1"/>
          <w:u w:val="single"/>
        </w:rPr>
        <w:t>skaffelse:</w:t>
      </w:r>
      <w:r w:rsidRPr="00846ED5">
        <w:rPr>
          <w:rFonts w:ascii="Garamond" w:hAnsi="Garamond"/>
          <w:color w:val="000000" w:themeColor="text1"/>
        </w:rPr>
        <w:t xml:space="preserve"> </w:t>
      </w:r>
      <w:r w:rsidRPr="00F45C1F">
        <w:rPr>
          <w:rFonts w:ascii="Garamond" w:hAnsi="Garamond"/>
          <w:color w:val="000000" w:themeColor="text1"/>
        </w:rPr>
        <w:t>Etter en nasjonal anskaffelse</w:t>
      </w:r>
      <w:r w:rsidR="008D5CCE" w:rsidRPr="00F45C1F">
        <w:rPr>
          <w:rFonts w:ascii="Garamond" w:hAnsi="Garamond"/>
          <w:color w:val="000000" w:themeColor="text1"/>
        </w:rPr>
        <w:t>,</w:t>
      </w:r>
      <w:r w:rsidRPr="00F45C1F">
        <w:rPr>
          <w:rFonts w:ascii="Garamond" w:hAnsi="Garamond"/>
          <w:color w:val="000000" w:themeColor="text1"/>
        </w:rPr>
        <w:t xml:space="preserve"> bestilt av RHF-ene og effektuert av Nasjonal IKT</w:t>
      </w:r>
      <w:r w:rsidR="008D5CCE" w:rsidRPr="00F45C1F">
        <w:rPr>
          <w:rFonts w:ascii="Garamond" w:hAnsi="Garamond"/>
          <w:color w:val="000000" w:themeColor="text1"/>
        </w:rPr>
        <w:t>,</w:t>
      </w:r>
      <w:r w:rsidRPr="00F45C1F">
        <w:rPr>
          <w:rFonts w:ascii="Garamond" w:hAnsi="Garamond"/>
          <w:color w:val="000000" w:themeColor="text1"/>
        </w:rPr>
        <w:t xml:space="preserve"> ble det inngått en rammeavtale om </w:t>
      </w:r>
      <w:r w:rsidR="008D5CCE" w:rsidRPr="00F45C1F">
        <w:rPr>
          <w:rFonts w:ascii="Garamond" w:hAnsi="Garamond"/>
          <w:color w:val="000000" w:themeColor="text1"/>
        </w:rPr>
        <w:t xml:space="preserve">bruk av et </w:t>
      </w:r>
      <w:r w:rsidRPr="00F45C1F">
        <w:rPr>
          <w:rFonts w:ascii="Garamond" w:hAnsi="Garamond"/>
          <w:color w:val="000000" w:themeColor="text1"/>
        </w:rPr>
        <w:t xml:space="preserve">felles publikasjonsverktøy (Metodebok). </w:t>
      </w:r>
      <w:r w:rsidRPr="00846ED5">
        <w:rPr>
          <w:rFonts w:ascii="Garamond" w:hAnsi="Garamond"/>
          <w:color w:val="000000" w:themeColor="text1"/>
        </w:rPr>
        <w:t>HSØ gj</w:t>
      </w:r>
      <w:r w:rsidR="008D5CCE" w:rsidRPr="00846ED5">
        <w:rPr>
          <w:rFonts w:ascii="Garamond" w:hAnsi="Garamond"/>
          <w:color w:val="000000" w:themeColor="text1"/>
        </w:rPr>
        <w:t>orde</w:t>
      </w:r>
      <w:r w:rsidRPr="00846ED5">
        <w:rPr>
          <w:rFonts w:ascii="Garamond" w:hAnsi="Garamond"/>
          <w:color w:val="000000" w:themeColor="text1"/>
        </w:rPr>
        <w:t xml:space="preserve"> avrop på avtale</w:t>
      </w:r>
      <w:r w:rsidR="008D5CCE" w:rsidRPr="00846ED5">
        <w:rPr>
          <w:rFonts w:ascii="Garamond" w:hAnsi="Garamond"/>
          <w:color w:val="000000" w:themeColor="text1"/>
        </w:rPr>
        <w:t>n i</w:t>
      </w:r>
      <w:r w:rsidRPr="00846ED5">
        <w:rPr>
          <w:rFonts w:ascii="Garamond" w:hAnsi="Garamond"/>
          <w:color w:val="000000" w:themeColor="text1"/>
        </w:rPr>
        <w:t xml:space="preserve"> 2019, de øvrige tre RHF i 2022-2023.</w:t>
      </w:r>
    </w:p>
    <w:p w14:paraId="37324EE3" w14:textId="77777777" w:rsidR="00221E72" w:rsidRPr="00846ED5" w:rsidRDefault="00221E72" w:rsidP="002C250D">
      <w:pPr>
        <w:pStyle w:val="Listeavsnitt"/>
        <w:numPr>
          <w:ilvl w:val="0"/>
          <w:numId w:val="14"/>
        </w:numPr>
        <w:rPr>
          <w:rFonts w:ascii="Garamond" w:hAnsi="Garamond"/>
          <w:color w:val="000000" w:themeColor="text1"/>
        </w:rPr>
      </w:pPr>
      <w:r w:rsidRPr="00846ED5">
        <w:rPr>
          <w:rFonts w:ascii="Garamond" w:hAnsi="Garamond"/>
          <w:color w:val="000000" w:themeColor="text1"/>
        </w:rPr>
        <w:t xml:space="preserve">Interregionalt fagdirektørmøte besluttet 12.feb 2023 </w:t>
      </w:r>
      <w:r w:rsidRPr="00846ED5">
        <w:rPr>
          <w:rFonts w:ascii="Garamond" w:hAnsi="Garamond"/>
          <w:color w:val="000000" w:themeColor="text1"/>
          <w:u w:val="single"/>
        </w:rPr>
        <w:t xml:space="preserve">etablering av interregional forvaltning av metodebøker </w:t>
      </w:r>
    </w:p>
    <w:p w14:paraId="2009338F" w14:textId="77777777" w:rsidR="00221E72" w:rsidRPr="00846ED5" w:rsidRDefault="00221E72" w:rsidP="00221E72">
      <w:pPr>
        <w:ind w:left="360"/>
        <w:rPr>
          <w:color w:val="000000" w:themeColor="text1"/>
        </w:rPr>
      </w:pPr>
      <w:r w:rsidRPr="00846ED5">
        <w:rPr>
          <w:color w:val="000000" w:themeColor="text1"/>
        </w:rPr>
        <w:t xml:space="preserve">Mandat: </w:t>
      </w:r>
    </w:p>
    <w:p w14:paraId="1C0BA74E" w14:textId="77777777" w:rsidR="00221E72" w:rsidRPr="00846ED5" w:rsidRDefault="00221E72" w:rsidP="002C250D">
      <w:pPr>
        <w:pStyle w:val="Listeavsnitt"/>
        <w:numPr>
          <w:ilvl w:val="0"/>
          <w:numId w:val="16"/>
        </w:numPr>
        <w:rPr>
          <w:rFonts w:ascii="Garamond" w:hAnsi="Garamond"/>
          <w:color w:val="000000" w:themeColor="text1"/>
        </w:rPr>
      </w:pPr>
      <w:r w:rsidRPr="00846ED5">
        <w:rPr>
          <w:rFonts w:ascii="Garamond" w:hAnsi="Garamond"/>
          <w:color w:val="000000" w:themeColor="text1"/>
        </w:rPr>
        <w:t>Utarbeide forslag til organisatorisk modell for forvaltning og publisering av prosedyrer og metodebøker, inkl. utarbeide forslag til et samarbeidsforum mellom alle RHF-er. Det interregionale fagdirektørmøtet er øverste besluttende myndighet knyttet til bruk av løsningen, og mottar rapport minimum en gang pr år.</w:t>
      </w:r>
    </w:p>
    <w:p w14:paraId="061E1137" w14:textId="77777777" w:rsidR="00221E72" w:rsidRPr="00846ED5" w:rsidRDefault="00221E72" w:rsidP="002C250D">
      <w:pPr>
        <w:pStyle w:val="Listeavsnitt"/>
        <w:numPr>
          <w:ilvl w:val="0"/>
          <w:numId w:val="16"/>
        </w:numPr>
        <w:rPr>
          <w:rFonts w:ascii="Garamond" w:hAnsi="Garamond"/>
          <w:color w:val="000000" w:themeColor="text1"/>
        </w:rPr>
      </w:pPr>
      <w:r w:rsidRPr="00846ED5">
        <w:rPr>
          <w:rFonts w:ascii="Garamond" w:hAnsi="Garamond"/>
          <w:color w:val="000000" w:themeColor="text1"/>
        </w:rPr>
        <w:t>Beskrive ansvarsforhold knyttet til publikasjon av løsningen</w:t>
      </w:r>
    </w:p>
    <w:p w14:paraId="4A870F18" w14:textId="77777777" w:rsidR="00221E72" w:rsidRPr="00846ED5" w:rsidRDefault="00221E72" w:rsidP="002C250D">
      <w:pPr>
        <w:pStyle w:val="Listeavsnitt"/>
        <w:numPr>
          <w:ilvl w:val="0"/>
          <w:numId w:val="16"/>
        </w:numPr>
        <w:rPr>
          <w:rFonts w:ascii="Garamond" w:hAnsi="Garamond"/>
          <w:color w:val="000000" w:themeColor="text1"/>
        </w:rPr>
      </w:pPr>
      <w:r w:rsidRPr="00846ED5">
        <w:rPr>
          <w:rFonts w:ascii="Garamond" w:hAnsi="Garamond"/>
          <w:color w:val="000000" w:themeColor="text1"/>
        </w:rPr>
        <w:t>Utarbeide retningslinjer for publikasjon på løsningen som inkluderer behovsvurdering &gt; produksjon / vedlikehold&gt; kvalitetskrav &gt; publisering.</w:t>
      </w:r>
    </w:p>
    <w:p w14:paraId="3A5AFAB0" w14:textId="77777777" w:rsidR="00221E72" w:rsidRPr="00846ED5" w:rsidRDefault="00221E72" w:rsidP="002C250D">
      <w:pPr>
        <w:pStyle w:val="Listeavsnitt"/>
        <w:numPr>
          <w:ilvl w:val="0"/>
          <w:numId w:val="16"/>
        </w:numPr>
        <w:rPr>
          <w:rFonts w:ascii="Garamond" w:hAnsi="Garamond"/>
          <w:color w:val="000000" w:themeColor="text1"/>
        </w:rPr>
      </w:pPr>
      <w:r w:rsidRPr="00846ED5">
        <w:rPr>
          <w:rFonts w:ascii="Garamond" w:hAnsi="Garamond"/>
          <w:color w:val="000000" w:themeColor="text1"/>
        </w:rPr>
        <w:t xml:space="preserve">Utarbeide prinsipper for deling av kostnader utløst av nasjonale publikasjoner (så som for eksempel Helsedirektoratets retningslinjer, publikasjoner fra Helsebiblioteket, fra fagmedisinske foreninger, mm.), </w:t>
      </w:r>
    </w:p>
    <w:p w14:paraId="4F500C27" w14:textId="77777777" w:rsidR="00221E72" w:rsidRPr="00F45C1F" w:rsidRDefault="00221E72" w:rsidP="00AF6430">
      <w:pPr>
        <w:pStyle w:val="Listeavsnitt"/>
        <w:numPr>
          <w:ilvl w:val="0"/>
          <w:numId w:val="16"/>
        </w:numPr>
        <w:rPr>
          <w:rFonts w:ascii="Garamond" w:hAnsi="Garamond"/>
        </w:rPr>
      </w:pPr>
      <w:r w:rsidRPr="00F45C1F">
        <w:rPr>
          <w:rFonts w:ascii="Garamond" w:hAnsi="Garamond"/>
          <w:color w:val="000000" w:themeColor="text1"/>
        </w:rPr>
        <w:t>Foreslå modell for finansiering knyttet til eventuell videreutvikling av løsningen, mm.</w:t>
      </w:r>
    </w:p>
    <w:p w14:paraId="4CEF0251" w14:textId="77777777" w:rsidR="00C016B7" w:rsidRPr="00846ED5" w:rsidRDefault="00C016B7" w:rsidP="00AF6430">
      <w:pPr>
        <w:pStyle w:val="Listeavsnitt"/>
        <w:rPr>
          <w:rFonts w:ascii="Garamond" w:hAnsi="Garamond"/>
          <w:u w:val="single"/>
        </w:rPr>
      </w:pPr>
      <w:r w:rsidRPr="00846ED5">
        <w:rPr>
          <w:rFonts w:ascii="Garamond" w:hAnsi="Garamond"/>
        </w:rPr>
        <w:t>Resultatet av dette arbeidet og senere vedtak reflekteres i dette dokumentet</w:t>
      </w:r>
    </w:p>
    <w:p w14:paraId="0838C894" w14:textId="77777777" w:rsidR="00221E72" w:rsidRPr="00846ED5" w:rsidRDefault="00221E72" w:rsidP="002C250D">
      <w:pPr>
        <w:pStyle w:val="Listeavsnitt"/>
        <w:numPr>
          <w:ilvl w:val="0"/>
          <w:numId w:val="14"/>
        </w:numPr>
        <w:rPr>
          <w:rFonts w:ascii="Garamond" w:hAnsi="Garamond"/>
          <w:u w:val="single"/>
        </w:rPr>
      </w:pPr>
      <w:r w:rsidRPr="00846ED5">
        <w:rPr>
          <w:rFonts w:ascii="Garamond" w:hAnsi="Garamond"/>
          <w:u w:val="single"/>
        </w:rPr>
        <w:t xml:space="preserve">Etablering av </w:t>
      </w:r>
      <w:r w:rsidR="00895024" w:rsidRPr="00846ED5">
        <w:rPr>
          <w:rFonts w:ascii="Garamond" w:hAnsi="Garamond"/>
          <w:u w:val="single"/>
        </w:rPr>
        <w:t xml:space="preserve">nasjonalt </w:t>
      </w:r>
      <w:r w:rsidRPr="00846ED5">
        <w:rPr>
          <w:rFonts w:ascii="Garamond" w:hAnsi="Garamond"/>
          <w:u w:val="single"/>
        </w:rPr>
        <w:t>sekretariat for metodebok i SKDE</w:t>
      </w:r>
      <w:r w:rsidRPr="00846ED5">
        <w:rPr>
          <w:rFonts w:ascii="Garamond" w:hAnsi="Garamond"/>
        </w:rPr>
        <w:t xml:space="preserve"> </w:t>
      </w:r>
      <w:r w:rsidR="00F27284" w:rsidRPr="00846ED5">
        <w:rPr>
          <w:rFonts w:ascii="Garamond" w:hAnsi="Garamond"/>
        </w:rPr>
        <w:t xml:space="preserve">skjedde </w:t>
      </w:r>
      <w:r w:rsidR="00895024" w:rsidRPr="00846ED5">
        <w:rPr>
          <w:rFonts w:ascii="Garamond" w:hAnsi="Garamond"/>
        </w:rPr>
        <w:t>1. januar 2024.</w:t>
      </w:r>
    </w:p>
    <w:p w14:paraId="05737F81" w14:textId="77777777" w:rsidR="00D60D64" w:rsidRDefault="00D60D64" w:rsidP="00D60D64">
      <w:pPr>
        <w:rPr>
          <w:u w:val="single"/>
        </w:rPr>
      </w:pPr>
    </w:p>
    <w:p w14:paraId="3AEF3202" w14:textId="77777777" w:rsidR="00D60D64" w:rsidRPr="00AF6430" w:rsidRDefault="00846ED5" w:rsidP="00AF6430">
      <w:pPr>
        <w:rPr>
          <w:u w:val="single"/>
        </w:rPr>
      </w:pPr>
      <w:r w:rsidRPr="00D60D64">
        <w:rPr>
          <w:noProof/>
          <w:u w:val="single"/>
        </w:rPr>
        <w:drawing>
          <wp:inline distT="0" distB="0" distL="0" distR="0" wp14:anchorId="0DBC59EF" wp14:editId="0DD2D302">
            <wp:extent cx="5940425" cy="2791460"/>
            <wp:effectExtent l="0" t="0" r="3175" b="889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2791460"/>
                    </a:xfrm>
                    <a:prstGeom prst="rect">
                      <a:avLst/>
                    </a:prstGeom>
                  </pic:spPr>
                </pic:pic>
              </a:graphicData>
            </a:graphic>
          </wp:inline>
        </w:drawing>
      </w:r>
    </w:p>
    <w:p w14:paraId="0E009F74" w14:textId="77777777" w:rsidR="00426823" w:rsidRPr="007342AD" w:rsidRDefault="00D60D64" w:rsidP="007342AD">
      <w:r w:rsidRPr="00AF6430">
        <w:rPr>
          <w:i/>
        </w:rPr>
        <w:t>F</w:t>
      </w:r>
      <w:r w:rsidR="00221E72" w:rsidRPr="00AF6430">
        <w:rPr>
          <w:i/>
        </w:rPr>
        <w:t xml:space="preserve">igur </w:t>
      </w:r>
      <w:r w:rsidR="008D1970" w:rsidRPr="00AF6430">
        <w:rPr>
          <w:i/>
        </w:rPr>
        <w:fldChar w:fldCharType="begin"/>
      </w:r>
      <w:r w:rsidR="008D1970" w:rsidRPr="00AF6430">
        <w:rPr>
          <w:i/>
        </w:rPr>
        <w:instrText xml:space="preserve"> SEQ Figur \* ARABIC </w:instrText>
      </w:r>
      <w:r w:rsidR="008D1970" w:rsidRPr="00AF6430">
        <w:rPr>
          <w:i/>
        </w:rPr>
        <w:fldChar w:fldCharType="separate"/>
      </w:r>
      <w:r w:rsidR="005A35D4" w:rsidRPr="00AF6430">
        <w:rPr>
          <w:i/>
          <w:noProof/>
        </w:rPr>
        <w:t>6</w:t>
      </w:r>
      <w:r w:rsidR="008D1970" w:rsidRPr="00AF6430">
        <w:rPr>
          <w:i/>
          <w:noProof/>
        </w:rPr>
        <w:fldChar w:fldCharType="end"/>
      </w:r>
      <w:r w:rsidR="00221E72" w:rsidRPr="00AF6430">
        <w:rPr>
          <w:i/>
        </w:rPr>
        <w:t xml:space="preserve">: Illustrasjon av prosessen </w:t>
      </w:r>
      <w:r>
        <w:rPr>
          <w:i/>
        </w:rPr>
        <w:t xml:space="preserve">frem </w:t>
      </w:r>
      <w:r w:rsidR="00221E72" w:rsidRPr="00AF6430">
        <w:rPr>
          <w:i/>
        </w:rPr>
        <w:t xml:space="preserve">mot </w:t>
      </w:r>
      <w:r w:rsidRPr="00AF6430">
        <w:rPr>
          <w:i/>
        </w:rPr>
        <w:t>Gje</w:t>
      </w:r>
      <w:r w:rsidR="00221E72" w:rsidRPr="00AF6430">
        <w:rPr>
          <w:i/>
        </w:rPr>
        <w:t>nbruk og deling av metodebøker</w:t>
      </w:r>
    </w:p>
    <w:p w14:paraId="48F1EE58" w14:textId="77777777" w:rsidR="007910E0" w:rsidRPr="007D5396" w:rsidRDefault="007910E0" w:rsidP="001133A6">
      <w:pPr>
        <w:pStyle w:val="Overskrift1"/>
      </w:pPr>
      <w:bookmarkStart w:id="64" w:name="_Toc215666015"/>
      <w:r w:rsidRPr="00D316BB">
        <w:lastRenderedPageBreak/>
        <w:t>Definisjoner</w:t>
      </w:r>
      <w:bookmarkEnd w:id="64"/>
      <w:r w:rsidR="000112C4" w:rsidRPr="00D316BB">
        <w:t xml:space="preserve"> </w:t>
      </w:r>
    </w:p>
    <w:p w14:paraId="04519192" w14:textId="77777777" w:rsidR="007910E0" w:rsidRPr="00A86A97" w:rsidRDefault="007910E0" w:rsidP="007910E0">
      <w:pPr>
        <w:pStyle w:val="NormalWeb"/>
        <w:shd w:val="clear" w:color="auto" w:fill="FFFFFF"/>
        <w:spacing w:before="0" w:beforeAutospacing="0" w:after="0" w:afterAutospacing="0"/>
        <w:ind w:left="141"/>
        <w:rPr>
          <w:rFonts w:ascii="Garamond" w:hAnsi="Garamond" w:cs="Calibri"/>
          <w:color w:val="333333"/>
        </w:rPr>
      </w:pPr>
      <w:r w:rsidRPr="00A86A97">
        <w:rPr>
          <w:rFonts w:ascii="Garamond" w:hAnsi="Garamond" w:cs="Calibri"/>
          <w:b/>
          <w:color w:val="333333"/>
        </w:rPr>
        <w:t xml:space="preserve">AGREE </w:t>
      </w:r>
      <w:r w:rsidRPr="00A86A97">
        <w:rPr>
          <w:rFonts w:ascii="Garamond" w:hAnsi="Garamond" w:cs="Calibri"/>
          <w:color w:val="333333"/>
        </w:rPr>
        <w:t xml:space="preserve">er et internasjonalt anerkjent hjelpemiddel for å beskrive eller vurdere metoden bak utarbeidelse av faglige og administrative prosedyrer og retningslinjer, prosjekter, pasientforløp og annet faglig skriftlig materiell. I Metodebok.no defineres </w:t>
      </w:r>
      <w:r w:rsidRPr="00A86A97">
        <w:rPr>
          <w:rFonts w:ascii="Garamond" w:hAnsi="Garamond" w:cs="Calibri"/>
          <w:color w:val="000000"/>
        </w:rPr>
        <w:t>tre kvalitetsnivåer for fagprosedyrer basert på prinsippene i Agree (</w:t>
      </w:r>
      <w:proofErr w:type="spellStart"/>
      <w:r w:rsidR="00D316BB" w:rsidRPr="00A86A97">
        <w:rPr>
          <w:rFonts w:ascii="Garamond" w:hAnsi="Garamond" w:cs="Calibri"/>
          <w:color w:val="000000"/>
        </w:rPr>
        <w:t>ref</w:t>
      </w:r>
      <w:proofErr w:type="spellEnd"/>
      <w:r w:rsidR="00D316BB" w:rsidRPr="00A86A97">
        <w:rPr>
          <w:rFonts w:ascii="Garamond" w:hAnsi="Garamond" w:cs="Calibri"/>
          <w:color w:val="000000"/>
        </w:rPr>
        <w:t xml:space="preserve"> </w:t>
      </w:r>
      <w:proofErr w:type="spellStart"/>
      <w:r w:rsidR="00D316BB" w:rsidRPr="00A86A97">
        <w:rPr>
          <w:rFonts w:ascii="Garamond" w:hAnsi="Garamond" w:cs="Calibri"/>
          <w:color w:val="000000"/>
        </w:rPr>
        <w:t>nr</w:t>
      </w:r>
      <w:proofErr w:type="spellEnd"/>
      <w:r w:rsidR="00D316BB" w:rsidRPr="00A86A97">
        <w:rPr>
          <w:rFonts w:ascii="Garamond" w:hAnsi="Garamond" w:cs="Calibri"/>
          <w:color w:val="000000"/>
        </w:rPr>
        <w:t xml:space="preserve"> 1, 2 og </w:t>
      </w:r>
      <w:r w:rsidRPr="00A86A97">
        <w:rPr>
          <w:rFonts w:ascii="Garamond" w:hAnsi="Garamond" w:cs="Calibri"/>
          <w:color w:val="000000"/>
        </w:rPr>
        <w:t>3)</w:t>
      </w:r>
    </w:p>
    <w:p w14:paraId="484A3B38" w14:textId="77777777" w:rsidR="007910E0" w:rsidRPr="00A86A97" w:rsidRDefault="007910E0" w:rsidP="007910E0">
      <w:pPr>
        <w:pStyle w:val="Listeavsnitt"/>
        <w:ind w:left="141"/>
        <w:rPr>
          <w:rFonts w:ascii="Garamond" w:hAnsi="Garamond" w:cs="Calibri"/>
          <w:b/>
          <w:color w:val="000000"/>
        </w:rPr>
      </w:pPr>
    </w:p>
    <w:p w14:paraId="62CEC17D" w14:textId="77777777" w:rsidR="007910E0" w:rsidRPr="00A86A97" w:rsidRDefault="007910E0" w:rsidP="007910E0">
      <w:pPr>
        <w:pStyle w:val="Listeavsnitt"/>
        <w:ind w:left="141"/>
        <w:rPr>
          <w:rFonts w:ascii="Garamond" w:hAnsi="Garamond" w:cs="Calibri"/>
          <w:color w:val="000000"/>
        </w:rPr>
      </w:pPr>
      <w:r w:rsidRPr="00A86A97">
        <w:rPr>
          <w:rFonts w:ascii="Garamond" w:hAnsi="Garamond" w:cs="Calibri"/>
          <w:b/>
          <w:color w:val="000000"/>
        </w:rPr>
        <w:t>Brukerveiledning:</w:t>
      </w:r>
      <w:r w:rsidRPr="00A86A97">
        <w:rPr>
          <w:rFonts w:ascii="Garamond" w:hAnsi="Garamond" w:cs="Calibri"/>
          <w:color w:val="000000"/>
        </w:rPr>
        <w:t xml:space="preserve"> Trinnvis informasjon, veiledning</w:t>
      </w:r>
    </w:p>
    <w:p w14:paraId="30E1B2B3" w14:textId="77777777" w:rsidR="007910E0" w:rsidRPr="00A86A97" w:rsidRDefault="007910E0" w:rsidP="007910E0">
      <w:pPr>
        <w:pStyle w:val="Listeavsnitt"/>
        <w:ind w:left="141"/>
        <w:rPr>
          <w:rFonts w:ascii="Garamond" w:hAnsi="Garamond" w:cs="Calibri"/>
          <w:color w:val="000000"/>
        </w:rPr>
      </w:pPr>
    </w:p>
    <w:p w14:paraId="5D915225" w14:textId="77777777" w:rsidR="007910E0" w:rsidRPr="00A86A97" w:rsidRDefault="007910E0" w:rsidP="007910E0">
      <w:pPr>
        <w:pStyle w:val="Listeavsnitt"/>
        <w:ind w:left="141"/>
        <w:rPr>
          <w:rFonts w:ascii="Garamond" w:hAnsi="Garamond" w:cs="Calibri"/>
          <w:color w:val="000000"/>
        </w:rPr>
      </w:pPr>
      <w:r w:rsidRPr="00A86A97">
        <w:rPr>
          <w:rFonts w:ascii="Garamond" w:hAnsi="Garamond" w:cs="Calibri"/>
          <w:b/>
          <w:color w:val="000000"/>
        </w:rPr>
        <w:t>Behandlingslinje:</w:t>
      </w:r>
      <w:r w:rsidRPr="00A86A97">
        <w:rPr>
          <w:rFonts w:ascii="Garamond" w:hAnsi="Garamond" w:cs="Calibri"/>
          <w:color w:val="000000"/>
        </w:rPr>
        <w:t xml:space="preserve"> En dokumentert beskrivelse av et forventet pasientforløp for en definert diagnosegruppe, </w:t>
      </w:r>
      <w:r w:rsidR="00895024">
        <w:rPr>
          <w:rFonts w:ascii="Garamond" w:hAnsi="Garamond" w:cs="Calibri"/>
          <w:color w:val="000000"/>
        </w:rPr>
        <w:t xml:space="preserve">så langt som mulig </w:t>
      </w:r>
      <w:r w:rsidRPr="00A86A97">
        <w:rPr>
          <w:rFonts w:ascii="Garamond" w:hAnsi="Garamond" w:cs="Calibri"/>
          <w:color w:val="000000"/>
        </w:rPr>
        <w:t xml:space="preserve">forankret i evidens og koblet til effektiv ressursutnyttelse og målbare </w:t>
      </w:r>
      <w:r w:rsidR="00D316BB" w:rsidRPr="00A86A97">
        <w:rPr>
          <w:rFonts w:ascii="Garamond" w:hAnsi="Garamond" w:cs="Calibri"/>
          <w:color w:val="000000"/>
        </w:rPr>
        <w:t>resultater (</w:t>
      </w:r>
      <w:proofErr w:type="spellStart"/>
      <w:r w:rsidR="00D316BB" w:rsidRPr="00A86A97">
        <w:rPr>
          <w:rFonts w:ascii="Garamond" w:hAnsi="Garamond" w:cs="Calibri"/>
          <w:color w:val="000000"/>
        </w:rPr>
        <w:t>ref</w:t>
      </w:r>
      <w:proofErr w:type="spellEnd"/>
      <w:r w:rsidR="00D316BB" w:rsidRPr="00A86A97">
        <w:rPr>
          <w:rFonts w:ascii="Garamond" w:hAnsi="Garamond" w:cs="Calibri"/>
          <w:color w:val="000000"/>
        </w:rPr>
        <w:t xml:space="preserve"> </w:t>
      </w:r>
      <w:proofErr w:type="spellStart"/>
      <w:r w:rsidR="00D316BB" w:rsidRPr="00A86A97">
        <w:rPr>
          <w:rFonts w:ascii="Garamond" w:hAnsi="Garamond" w:cs="Calibri"/>
          <w:color w:val="000000"/>
        </w:rPr>
        <w:t>nr</w:t>
      </w:r>
      <w:proofErr w:type="spellEnd"/>
      <w:r w:rsidR="00D316BB" w:rsidRPr="00A86A97">
        <w:rPr>
          <w:rFonts w:ascii="Garamond" w:hAnsi="Garamond" w:cs="Calibri"/>
          <w:color w:val="000000"/>
        </w:rPr>
        <w:t xml:space="preserve"> </w:t>
      </w:r>
      <w:r w:rsidRPr="00A86A97">
        <w:rPr>
          <w:rFonts w:ascii="Garamond" w:hAnsi="Garamond" w:cs="Calibri"/>
          <w:color w:val="000000"/>
        </w:rPr>
        <w:t>4)</w:t>
      </w:r>
    </w:p>
    <w:p w14:paraId="2B093C78" w14:textId="77777777" w:rsidR="007910E0" w:rsidRPr="00A86A97" w:rsidRDefault="007910E0" w:rsidP="007910E0">
      <w:pPr>
        <w:pStyle w:val="Listeavsnitt"/>
        <w:ind w:left="0"/>
        <w:rPr>
          <w:rFonts w:ascii="Garamond" w:hAnsi="Garamond" w:cs="Calibri"/>
          <w:b/>
          <w:bCs/>
        </w:rPr>
      </w:pPr>
    </w:p>
    <w:p w14:paraId="1C619812" w14:textId="77777777" w:rsidR="007910E0" w:rsidRPr="00A86A97" w:rsidRDefault="007910E0" w:rsidP="007910E0">
      <w:pPr>
        <w:pStyle w:val="Listeavsnitt"/>
        <w:ind w:left="141"/>
        <w:rPr>
          <w:rFonts w:ascii="Garamond" w:hAnsi="Garamond" w:cs="Calibri"/>
          <w:color w:val="000000"/>
        </w:rPr>
      </w:pPr>
      <w:r w:rsidRPr="00A86A97">
        <w:rPr>
          <w:rFonts w:ascii="Garamond" w:hAnsi="Garamond" w:cs="Calibri"/>
          <w:b/>
          <w:color w:val="000000"/>
        </w:rPr>
        <w:t xml:space="preserve">Dokument </w:t>
      </w:r>
      <w:r w:rsidRPr="00A86A97">
        <w:rPr>
          <w:rFonts w:ascii="Garamond" w:hAnsi="Garamond" w:cs="Calibri"/>
          <w:color w:val="000000"/>
        </w:rPr>
        <w:t>er en fellesbetegnelse for alle enkeltdokumenter</w:t>
      </w:r>
      <w:r w:rsidR="00895024">
        <w:rPr>
          <w:rFonts w:ascii="Garamond" w:hAnsi="Garamond" w:cs="Calibri"/>
          <w:color w:val="000000"/>
        </w:rPr>
        <w:t>, så</w:t>
      </w:r>
      <w:r w:rsidRPr="00A86A97">
        <w:rPr>
          <w:rFonts w:ascii="Garamond" w:hAnsi="Garamond" w:cs="Calibri"/>
          <w:color w:val="000000"/>
        </w:rPr>
        <w:t xml:space="preserve"> som fagprosedyre, retningslinje, veileder (Helsedirektoratet), behandlingslinje eller veiledende behandlingsplan.</w:t>
      </w:r>
    </w:p>
    <w:p w14:paraId="6713A129" w14:textId="77777777" w:rsidR="007910E0" w:rsidRPr="00A86A97" w:rsidRDefault="007910E0" w:rsidP="007910E0">
      <w:pPr>
        <w:pStyle w:val="Listeavsnitt"/>
        <w:ind w:left="0"/>
        <w:rPr>
          <w:rFonts w:ascii="Garamond" w:hAnsi="Garamond" w:cs="Calibri"/>
          <w:color w:val="000000"/>
        </w:rPr>
      </w:pPr>
      <w:r w:rsidRPr="00A86A97">
        <w:rPr>
          <w:rFonts w:ascii="Garamond" w:hAnsi="Garamond" w:cs="Calibri"/>
          <w:color w:val="000000"/>
        </w:rPr>
        <w:t xml:space="preserve"> </w:t>
      </w:r>
    </w:p>
    <w:p w14:paraId="771A8BB1" w14:textId="77777777" w:rsidR="007910E0" w:rsidRPr="00A86A97" w:rsidRDefault="007910E0" w:rsidP="007910E0">
      <w:pPr>
        <w:pStyle w:val="Listeavsnitt"/>
        <w:ind w:left="141"/>
        <w:rPr>
          <w:rFonts w:ascii="Garamond" w:hAnsi="Garamond" w:cs="Calibri"/>
          <w:color w:val="000000"/>
        </w:rPr>
      </w:pPr>
      <w:r w:rsidRPr="00A86A97">
        <w:rPr>
          <w:rFonts w:ascii="Garamond" w:hAnsi="Garamond" w:cs="Calibri"/>
          <w:b/>
          <w:color w:val="000000"/>
        </w:rPr>
        <w:t>Fagprosedyre</w:t>
      </w:r>
      <w:r w:rsidRPr="00A86A97">
        <w:rPr>
          <w:rFonts w:ascii="Garamond" w:hAnsi="Garamond" w:cs="Calibri"/>
          <w:color w:val="000000"/>
        </w:rPr>
        <w:t xml:space="preserve"> er en angitt fremgangsmåte for å utføre en aktivitet eller en prosess. Aktivitetene følger etter hverandre i en trinnvis prosess (</w:t>
      </w:r>
      <w:proofErr w:type="spellStart"/>
      <w:r w:rsidR="00D316BB" w:rsidRPr="00A86A97">
        <w:rPr>
          <w:rFonts w:ascii="Garamond" w:hAnsi="Garamond" w:cs="Calibri"/>
          <w:color w:val="000000"/>
        </w:rPr>
        <w:t>ref</w:t>
      </w:r>
      <w:proofErr w:type="spellEnd"/>
      <w:r w:rsidR="00D316BB" w:rsidRPr="00A86A97">
        <w:rPr>
          <w:rFonts w:ascii="Garamond" w:hAnsi="Garamond" w:cs="Calibri"/>
          <w:color w:val="000000"/>
        </w:rPr>
        <w:t xml:space="preserve"> </w:t>
      </w:r>
      <w:proofErr w:type="spellStart"/>
      <w:r w:rsidR="00D316BB" w:rsidRPr="00A86A97">
        <w:rPr>
          <w:rFonts w:ascii="Garamond" w:hAnsi="Garamond" w:cs="Calibri"/>
          <w:color w:val="000000"/>
        </w:rPr>
        <w:t>nr</w:t>
      </w:r>
      <w:proofErr w:type="spellEnd"/>
      <w:r w:rsidR="00D316BB" w:rsidRPr="00A86A97">
        <w:rPr>
          <w:rFonts w:ascii="Garamond" w:hAnsi="Garamond" w:cs="Calibri"/>
          <w:color w:val="000000"/>
        </w:rPr>
        <w:t xml:space="preserve"> </w:t>
      </w:r>
      <w:r w:rsidRPr="00A86A97">
        <w:rPr>
          <w:rFonts w:ascii="Garamond" w:hAnsi="Garamond" w:cs="Calibri"/>
          <w:color w:val="000000"/>
        </w:rPr>
        <w:t>5)</w:t>
      </w:r>
    </w:p>
    <w:p w14:paraId="506DF16C" w14:textId="77777777" w:rsidR="007910E0" w:rsidRPr="00A86A97" w:rsidRDefault="007910E0" w:rsidP="007910E0">
      <w:pPr>
        <w:pStyle w:val="Listeavsnitt"/>
        <w:ind w:left="0"/>
        <w:rPr>
          <w:rFonts w:ascii="Garamond" w:hAnsi="Garamond" w:cs="Calibri"/>
          <w:color w:val="000000"/>
        </w:rPr>
      </w:pPr>
    </w:p>
    <w:p w14:paraId="24D39A45" w14:textId="77777777" w:rsidR="00447FA7" w:rsidRDefault="00447FA7" w:rsidP="007910E0">
      <w:pPr>
        <w:pStyle w:val="Listeavsnitt"/>
        <w:ind w:left="141"/>
        <w:rPr>
          <w:rFonts w:ascii="Garamond" w:hAnsi="Garamond" w:cs="Calibri"/>
          <w:b/>
          <w:color w:val="000000"/>
        </w:rPr>
      </w:pPr>
      <w:r>
        <w:rPr>
          <w:rFonts w:ascii="Garamond" w:hAnsi="Garamond" w:cs="Calibri"/>
          <w:b/>
          <w:color w:val="000000"/>
        </w:rPr>
        <w:t>I</w:t>
      </w:r>
      <w:r w:rsidR="00895024">
        <w:rPr>
          <w:rFonts w:ascii="Garamond" w:hAnsi="Garamond" w:cs="Calibri"/>
          <w:b/>
          <w:color w:val="000000"/>
        </w:rPr>
        <w:t>FG</w:t>
      </w:r>
      <w:r>
        <w:rPr>
          <w:rFonts w:ascii="Garamond" w:hAnsi="Garamond" w:cs="Calibri"/>
          <w:b/>
          <w:color w:val="000000"/>
        </w:rPr>
        <w:t xml:space="preserve"> </w:t>
      </w:r>
      <w:r w:rsidRPr="00447FA7">
        <w:rPr>
          <w:rFonts w:ascii="Garamond" w:hAnsi="Garamond" w:cs="Calibri"/>
          <w:bCs/>
          <w:color w:val="000000"/>
        </w:rPr>
        <w:t>= Interregional Forvaltning</w:t>
      </w:r>
      <w:r w:rsidR="00895024">
        <w:rPr>
          <w:rFonts w:ascii="Garamond" w:hAnsi="Garamond" w:cs="Calibri"/>
          <w:bCs/>
          <w:color w:val="000000"/>
        </w:rPr>
        <w:t>sgruppe</w:t>
      </w:r>
      <w:r w:rsidRPr="00447FA7">
        <w:rPr>
          <w:rFonts w:ascii="Garamond" w:hAnsi="Garamond" w:cs="Calibri"/>
          <w:bCs/>
          <w:color w:val="000000"/>
        </w:rPr>
        <w:t xml:space="preserve"> for metodebok.no</w:t>
      </w:r>
      <w:r w:rsidR="00895024">
        <w:rPr>
          <w:rFonts w:ascii="Garamond" w:hAnsi="Garamond" w:cs="Calibri"/>
          <w:bCs/>
          <w:color w:val="000000"/>
        </w:rPr>
        <w:t>. Denne består av representanter fra hver helseregion og ledes av lederen for sekretariatet for metodebok i SKDE.</w:t>
      </w:r>
    </w:p>
    <w:p w14:paraId="64D22154" w14:textId="77777777" w:rsidR="00447FA7" w:rsidRDefault="00447FA7" w:rsidP="007910E0">
      <w:pPr>
        <w:pStyle w:val="Listeavsnitt"/>
        <w:ind w:left="141"/>
        <w:rPr>
          <w:rFonts w:ascii="Garamond" w:hAnsi="Garamond" w:cs="Calibri"/>
          <w:b/>
          <w:color w:val="000000"/>
        </w:rPr>
      </w:pPr>
    </w:p>
    <w:p w14:paraId="6C5592AB" w14:textId="77777777" w:rsidR="007910E0" w:rsidRPr="00A86A97" w:rsidRDefault="007910E0" w:rsidP="007910E0">
      <w:pPr>
        <w:pStyle w:val="Listeavsnitt"/>
        <w:ind w:left="141"/>
        <w:rPr>
          <w:rFonts w:ascii="Garamond" w:hAnsi="Garamond" w:cs="Calibri"/>
          <w:color w:val="000000"/>
        </w:rPr>
      </w:pPr>
      <w:r w:rsidRPr="00A86A97">
        <w:rPr>
          <w:rFonts w:ascii="Garamond" w:hAnsi="Garamond" w:cs="Calibri"/>
          <w:b/>
          <w:color w:val="000000"/>
        </w:rPr>
        <w:t>Kunnskapsbasert praksis (KBP</w:t>
      </w:r>
      <w:r w:rsidRPr="00A86A97">
        <w:rPr>
          <w:rFonts w:ascii="Garamond" w:hAnsi="Garamond" w:cs="Calibri"/>
          <w:color w:val="000000"/>
        </w:rPr>
        <w:t>) er å ta faglige avgjørelser basert på systematisk innhentet forskningsbasert kunnskap, erfaringsbasert kunnskap og pasientens ønsker og behov i en gitt situasjon. Fagprosedyrer utarbeides på basis av kunnskapsbasert praksis (</w:t>
      </w:r>
      <w:proofErr w:type="spellStart"/>
      <w:r w:rsidR="00D316BB" w:rsidRPr="00A86A97">
        <w:rPr>
          <w:rFonts w:ascii="Garamond" w:hAnsi="Garamond" w:cs="Calibri"/>
          <w:color w:val="000000"/>
        </w:rPr>
        <w:t>ref</w:t>
      </w:r>
      <w:proofErr w:type="spellEnd"/>
      <w:r w:rsidR="00D316BB" w:rsidRPr="00A86A97">
        <w:rPr>
          <w:rFonts w:ascii="Garamond" w:hAnsi="Garamond" w:cs="Calibri"/>
          <w:color w:val="000000"/>
        </w:rPr>
        <w:t xml:space="preserve"> </w:t>
      </w:r>
      <w:proofErr w:type="spellStart"/>
      <w:r w:rsidR="00D316BB" w:rsidRPr="00A86A97">
        <w:rPr>
          <w:rFonts w:ascii="Garamond" w:hAnsi="Garamond" w:cs="Calibri"/>
          <w:color w:val="000000"/>
        </w:rPr>
        <w:t>nr</w:t>
      </w:r>
      <w:proofErr w:type="spellEnd"/>
      <w:r w:rsidR="00D316BB" w:rsidRPr="00A86A97">
        <w:rPr>
          <w:rFonts w:ascii="Garamond" w:hAnsi="Garamond" w:cs="Calibri"/>
          <w:color w:val="000000"/>
        </w:rPr>
        <w:t xml:space="preserve"> </w:t>
      </w:r>
      <w:r w:rsidRPr="00A86A97">
        <w:rPr>
          <w:rFonts w:ascii="Garamond" w:hAnsi="Garamond" w:cs="Calibri"/>
          <w:color w:val="000000"/>
        </w:rPr>
        <w:t>6)</w:t>
      </w:r>
    </w:p>
    <w:p w14:paraId="29E88D54" w14:textId="77777777" w:rsidR="007910E0" w:rsidRPr="00A86A97" w:rsidRDefault="007910E0" w:rsidP="007910E0">
      <w:pPr>
        <w:pStyle w:val="Listeavsnitt"/>
        <w:ind w:left="0"/>
        <w:rPr>
          <w:rFonts w:ascii="Garamond" w:hAnsi="Garamond" w:cs="Calibri"/>
          <w:color w:val="000000"/>
        </w:rPr>
      </w:pPr>
    </w:p>
    <w:p w14:paraId="598295DF" w14:textId="77777777" w:rsidR="007910E0" w:rsidRPr="00A86A97" w:rsidRDefault="007910E0" w:rsidP="007910E0">
      <w:pPr>
        <w:pStyle w:val="Listeavsnitt"/>
        <w:ind w:left="141"/>
        <w:rPr>
          <w:rFonts w:ascii="Garamond" w:hAnsi="Garamond" w:cs="Calibri"/>
          <w:color w:val="000000"/>
        </w:rPr>
      </w:pPr>
      <w:r w:rsidRPr="00A86A97">
        <w:rPr>
          <w:rFonts w:ascii="Garamond" w:hAnsi="Garamond" w:cs="Calibri"/>
          <w:b/>
          <w:color w:val="000000"/>
        </w:rPr>
        <w:t>Metodebok</w:t>
      </w:r>
      <w:r w:rsidRPr="00A86A97">
        <w:rPr>
          <w:rFonts w:ascii="Garamond" w:hAnsi="Garamond" w:cs="Calibri"/>
          <w:color w:val="000000"/>
        </w:rPr>
        <w:t xml:space="preserve"> er en samling av dokumenter fra et fagområde eller tema, eksempel er </w:t>
      </w:r>
      <w:r w:rsidR="00895024">
        <w:rPr>
          <w:rFonts w:ascii="Garamond" w:hAnsi="Garamond" w:cs="Calibri"/>
          <w:color w:val="000000"/>
        </w:rPr>
        <w:t>m</w:t>
      </w:r>
      <w:r w:rsidRPr="00A86A97">
        <w:rPr>
          <w:rFonts w:ascii="Garamond" w:hAnsi="Garamond" w:cs="Calibri"/>
          <w:color w:val="000000"/>
        </w:rPr>
        <w:t>etodebok for ortopedi</w:t>
      </w:r>
      <w:r w:rsidR="00895024">
        <w:rPr>
          <w:rFonts w:ascii="Garamond" w:hAnsi="Garamond" w:cs="Calibri"/>
          <w:color w:val="000000"/>
        </w:rPr>
        <w:t xml:space="preserve">, metodebok for infeksjonsmedisin, metodebok for medisinsk biokjemi, </w:t>
      </w:r>
      <w:proofErr w:type="gramStart"/>
      <w:r w:rsidR="00895024">
        <w:rPr>
          <w:rFonts w:ascii="Garamond" w:hAnsi="Garamond" w:cs="Calibri"/>
          <w:color w:val="000000"/>
        </w:rPr>
        <w:t>osv.</w:t>
      </w:r>
      <w:r w:rsidRPr="00A86A97">
        <w:rPr>
          <w:rFonts w:ascii="Garamond" w:hAnsi="Garamond" w:cs="Calibri"/>
          <w:color w:val="000000"/>
        </w:rPr>
        <w:t>.</w:t>
      </w:r>
      <w:proofErr w:type="gramEnd"/>
    </w:p>
    <w:p w14:paraId="01BC7B5C" w14:textId="77777777" w:rsidR="007910E0" w:rsidRPr="00A86A97" w:rsidRDefault="007910E0" w:rsidP="007910E0">
      <w:pPr>
        <w:pStyle w:val="Listeavsnitt"/>
        <w:rPr>
          <w:rFonts w:ascii="Garamond" w:hAnsi="Garamond" w:cs="Calibri"/>
          <w:color w:val="000000"/>
        </w:rPr>
      </w:pPr>
    </w:p>
    <w:p w14:paraId="36D528C0" w14:textId="77777777" w:rsidR="001F5AB5" w:rsidRPr="00A86A97" w:rsidRDefault="007910E0" w:rsidP="001F5AB5">
      <w:pPr>
        <w:pStyle w:val="Listeavsnitt"/>
        <w:ind w:left="0" w:firstLine="141"/>
        <w:rPr>
          <w:rFonts w:ascii="Garamond" w:hAnsi="Garamond" w:cstheme="minorHAnsi"/>
          <w:color w:val="000000"/>
        </w:rPr>
      </w:pPr>
      <w:r w:rsidRPr="00A86A97">
        <w:rPr>
          <w:rFonts w:ascii="Garamond" w:hAnsi="Garamond" w:cstheme="minorHAnsi"/>
          <w:b/>
          <w:color w:val="000000"/>
        </w:rPr>
        <w:t>Metodebok.no</w:t>
      </w:r>
      <w:r w:rsidRPr="00A86A97">
        <w:rPr>
          <w:rFonts w:ascii="Garamond" w:hAnsi="Garamond" w:cstheme="minorHAnsi"/>
          <w:color w:val="000000"/>
        </w:rPr>
        <w:t xml:space="preserve"> er plattformen for publisering av dokumenter eller metodebøker</w:t>
      </w:r>
    </w:p>
    <w:p w14:paraId="2A892DAA" w14:textId="77777777" w:rsidR="001F5AB5" w:rsidRPr="00A86A97" w:rsidRDefault="001F5AB5" w:rsidP="00AF6430">
      <w:pPr>
        <w:rPr>
          <w:b/>
          <w:bCs/>
        </w:rPr>
      </w:pPr>
    </w:p>
    <w:p w14:paraId="6BA98A0D" w14:textId="77777777" w:rsidR="007910E0" w:rsidRPr="00A86A97" w:rsidRDefault="007910E0" w:rsidP="007910E0">
      <w:pPr>
        <w:pStyle w:val="Listeavsnitt"/>
        <w:ind w:left="141"/>
        <w:rPr>
          <w:rFonts w:ascii="Garamond" w:hAnsi="Garamond" w:cstheme="minorHAnsi"/>
          <w:b/>
          <w:bCs/>
        </w:rPr>
      </w:pPr>
      <w:r w:rsidRPr="00A86A97">
        <w:rPr>
          <w:rFonts w:ascii="Garamond" w:hAnsi="Garamond" w:cstheme="minorHAnsi"/>
          <w:b/>
          <w:bCs/>
        </w:rPr>
        <w:t xml:space="preserve">Redaksjon </w:t>
      </w:r>
      <w:r w:rsidRPr="00A86A97">
        <w:rPr>
          <w:rFonts w:ascii="Garamond" w:hAnsi="Garamond" w:cstheme="minorHAnsi"/>
          <w:shd w:val="clear" w:color="auto" w:fill="FFFFFF"/>
        </w:rPr>
        <w:t xml:space="preserve">er en gruppe av personer som bearbeider og ordner (redigerer) innholdet i </w:t>
      </w:r>
      <w:r w:rsidR="00447FA7" w:rsidRPr="00A86A97">
        <w:rPr>
          <w:rFonts w:ascii="Garamond" w:hAnsi="Garamond" w:cstheme="minorHAnsi"/>
          <w:shd w:val="clear" w:color="auto" w:fill="FFFFFF"/>
        </w:rPr>
        <w:t>et dokument</w:t>
      </w:r>
      <w:r w:rsidRPr="00A86A97">
        <w:rPr>
          <w:rFonts w:ascii="Garamond" w:hAnsi="Garamond" w:cstheme="minorHAnsi"/>
          <w:shd w:val="clear" w:color="auto" w:fill="FFFFFF"/>
        </w:rPr>
        <w:t xml:space="preserve"> eller metodebok. </w:t>
      </w:r>
      <w:r w:rsidRPr="00A86A97">
        <w:rPr>
          <w:rFonts w:ascii="Garamond" w:hAnsi="Garamond" w:cstheme="minorHAnsi"/>
          <w:bCs/>
        </w:rPr>
        <w:t xml:space="preserve">Redaksjonen har normalt flere medlemmer med en </w:t>
      </w:r>
      <w:r w:rsidR="00895024">
        <w:rPr>
          <w:rFonts w:ascii="Garamond" w:hAnsi="Garamond" w:cstheme="minorHAnsi"/>
          <w:bCs/>
        </w:rPr>
        <w:t xml:space="preserve">eller flere </w:t>
      </w:r>
      <w:r w:rsidRPr="00A86A97">
        <w:rPr>
          <w:rFonts w:ascii="Garamond" w:hAnsi="Garamond" w:cstheme="minorHAnsi"/>
          <w:bCs/>
        </w:rPr>
        <w:t>redaktør</w:t>
      </w:r>
      <w:r w:rsidR="00895024">
        <w:rPr>
          <w:rFonts w:ascii="Garamond" w:hAnsi="Garamond" w:cstheme="minorHAnsi"/>
          <w:bCs/>
        </w:rPr>
        <w:t>(er)</w:t>
      </w:r>
      <w:r w:rsidRPr="00A86A97">
        <w:rPr>
          <w:rFonts w:ascii="Garamond" w:hAnsi="Garamond" w:cstheme="minorHAnsi"/>
          <w:bCs/>
        </w:rPr>
        <w:t xml:space="preserve"> (leder). Det tilstrebes tverrfaglig representasjon.</w:t>
      </w:r>
      <w:r w:rsidRPr="00A86A97">
        <w:rPr>
          <w:rFonts w:ascii="Garamond" w:hAnsi="Garamond" w:cstheme="minorHAnsi"/>
          <w:shd w:val="clear" w:color="auto" w:fill="FFFFFF"/>
        </w:rPr>
        <w:t xml:space="preserve"> Alle </w:t>
      </w:r>
      <w:r w:rsidRPr="00A86A97">
        <w:rPr>
          <w:rFonts w:ascii="Garamond" w:hAnsi="Garamond" w:cstheme="minorHAnsi"/>
          <w:bCs/>
        </w:rPr>
        <w:t>metodebøker skal ha en redaksjon</w:t>
      </w:r>
      <w:r w:rsidR="00895024">
        <w:rPr>
          <w:rFonts w:ascii="Garamond" w:hAnsi="Garamond" w:cstheme="minorHAnsi"/>
          <w:bCs/>
        </w:rPr>
        <w:t xml:space="preserve"> og minst en redaktør.</w:t>
      </w:r>
    </w:p>
    <w:p w14:paraId="622216DF" w14:textId="77777777" w:rsidR="007910E0" w:rsidRPr="00AF6430" w:rsidRDefault="007910E0" w:rsidP="00AF6430">
      <w:pPr>
        <w:rPr>
          <w:rFonts w:cs="Calibri"/>
          <w:b/>
          <w:bCs/>
        </w:rPr>
      </w:pPr>
    </w:p>
    <w:p w14:paraId="50D4567B" w14:textId="77777777" w:rsidR="007910E0" w:rsidRPr="00A86A97" w:rsidRDefault="007910E0" w:rsidP="007910E0">
      <w:pPr>
        <w:pStyle w:val="Listeavsnitt"/>
        <w:ind w:left="141"/>
        <w:rPr>
          <w:rFonts w:ascii="Garamond" w:hAnsi="Garamond" w:cs="Calibri"/>
          <w:color w:val="000000"/>
        </w:rPr>
      </w:pPr>
      <w:r w:rsidRPr="00A86A97">
        <w:rPr>
          <w:rFonts w:ascii="Garamond" w:hAnsi="Garamond" w:cs="Calibri"/>
          <w:b/>
          <w:color w:val="000000"/>
        </w:rPr>
        <w:t>Retningslinje</w:t>
      </w:r>
      <w:r w:rsidRPr="00A86A97">
        <w:rPr>
          <w:rFonts w:ascii="Garamond" w:hAnsi="Garamond" w:cs="Calibri"/>
          <w:color w:val="000000"/>
        </w:rPr>
        <w:t xml:space="preserve"> er et prinsipp og ramme for å utføre en aktivitet eller en prosess. En retningslinje beskriver ikke de detaljerte trinnene i utførelsen, men angir retning og rammer. </w:t>
      </w:r>
      <w:r w:rsidR="00895024">
        <w:rPr>
          <w:rFonts w:ascii="Garamond" w:hAnsi="Garamond" w:cs="Calibri"/>
          <w:color w:val="000000"/>
        </w:rPr>
        <w:t>Helsedirektoratets retningslinjer er s</w:t>
      </w:r>
      <w:r w:rsidRPr="00A86A97">
        <w:rPr>
          <w:rFonts w:ascii="Garamond" w:hAnsi="Garamond" w:cs="Calibri"/>
          <w:color w:val="000000"/>
        </w:rPr>
        <w:t>ystematisk utarbeidet og normgivende</w:t>
      </w:r>
      <w:r w:rsidR="00895024">
        <w:rPr>
          <w:rFonts w:ascii="Garamond" w:hAnsi="Garamond" w:cs="Calibri"/>
          <w:color w:val="000000"/>
        </w:rPr>
        <w:t>.</w:t>
      </w:r>
      <w:r w:rsidRPr="00A86A97">
        <w:rPr>
          <w:rFonts w:ascii="Garamond" w:hAnsi="Garamond" w:cs="Calibri"/>
          <w:color w:val="000000"/>
        </w:rPr>
        <w:t xml:space="preserve"> (</w:t>
      </w:r>
      <w:proofErr w:type="spellStart"/>
      <w:r w:rsidR="00D316BB" w:rsidRPr="00A86A97">
        <w:rPr>
          <w:rFonts w:ascii="Garamond" w:hAnsi="Garamond" w:cs="Calibri"/>
          <w:color w:val="000000"/>
        </w:rPr>
        <w:t>ref</w:t>
      </w:r>
      <w:proofErr w:type="spellEnd"/>
      <w:r w:rsidR="00D316BB" w:rsidRPr="00A86A97">
        <w:rPr>
          <w:rFonts w:ascii="Garamond" w:hAnsi="Garamond" w:cs="Calibri"/>
          <w:color w:val="000000"/>
        </w:rPr>
        <w:t xml:space="preserve"> </w:t>
      </w:r>
      <w:proofErr w:type="spellStart"/>
      <w:r w:rsidR="00D316BB" w:rsidRPr="00A86A97">
        <w:rPr>
          <w:rFonts w:ascii="Garamond" w:hAnsi="Garamond" w:cs="Calibri"/>
          <w:color w:val="000000"/>
        </w:rPr>
        <w:t>nr</w:t>
      </w:r>
      <w:proofErr w:type="spellEnd"/>
      <w:r w:rsidR="00D316BB" w:rsidRPr="00A86A97">
        <w:rPr>
          <w:rFonts w:ascii="Garamond" w:hAnsi="Garamond" w:cs="Calibri"/>
          <w:color w:val="000000"/>
        </w:rPr>
        <w:t xml:space="preserve"> </w:t>
      </w:r>
      <w:r w:rsidRPr="00A86A97">
        <w:rPr>
          <w:rFonts w:ascii="Garamond" w:hAnsi="Garamond" w:cs="Calibri"/>
          <w:color w:val="000000"/>
        </w:rPr>
        <w:t>5)</w:t>
      </w:r>
    </w:p>
    <w:p w14:paraId="7D0694FB" w14:textId="77777777" w:rsidR="007910E0" w:rsidRPr="00A86A97" w:rsidRDefault="007910E0" w:rsidP="007910E0">
      <w:pPr>
        <w:pStyle w:val="Listeavsnitt"/>
        <w:ind w:left="141"/>
        <w:rPr>
          <w:rFonts w:ascii="Garamond" w:hAnsi="Garamond" w:cs="Calibri"/>
          <w:b/>
          <w:color w:val="000000"/>
        </w:rPr>
      </w:pPr>
    </w:p>
    <w:p w14:paraId="008E5B65" w14:textId="77777777" w:rsidR="007910E0" w:rsidRDefault="007910E0" w:rsidP="00D316BB">
      <w:pPr>
        <w:pStyle w:val="Listeavsnitt"/>
        <w:ind w:left="141"/>
        <w:rPr>
          <w:rFonts w:ascii="Garamond" w:hAnsi="Garamond" w:cs="Calibri"/>
          <w:color w:val="000000"/>
        </w:rPr>
      </w:pPr>
      <w:r w:rsidRPr="00A86A97">
        <w:rPr>
          <w:rFonts w:ascii="Garamond" w:hAnsi="Garamond" w:cs="Calibri"/>
          <w:b/>
          <w:color w:val="000000"/>
        </w:rPr>
        <w:t>Veileder:</w:t>
      </w:r>
      <w:r w:rsidRPr="00A86A97">
        <w:rPr>
          <w:rFonts w:ascii="Garamond" w:hAnsi="Garamond" w:cs="Calibri"/>
          <w:color w:val="000000"/>
        </w:rPr>
        <w:t xml:space="preserve"> Overordnet, oftest omfattende dokument som gir organisatoriske og/eller faglige føringer, gjerne på nasjonalt nivå (</w:t>
      </w:r>
      <w:proofErr w:type="spellStart"/>
      <w:r w:rsidR="00D316BB" w:rsidRPr="00A86A97">
        <w:rPr>
          <w:rFonts w:ascii="Garamond" w:hAnsi="Garamond" w:cs="Calibri"/>
          <w:color w:val="000000"/>
        </w:rPr>
        <w:t>ref</w:t>
      </w:r>
      <w:proofErr w:type="spellEnd"/>
      <w:r w:rsidR="00D316BB" w:rsidRPr="00A86A97">
        <w:rPr>
          <w:rFonts w:ascii="Garamond" w:hAnsi="Garamond" w:cs="Calibri"/>
          <w:color w:val="000000"/>
        </w:rPr>
        <w:t xml:space="preserve"> </w:t>
      </w:r>
      <w:proofErr w:type="spellStart"/>
      <w:r w:rsidR="00D316BB" w:rsidRPr="00A86A97">
        <w:rPr>
          <w:rFonts w:ascii="Garamond" w:hAnsi="Garamond" w:cs="Calibri"/>
          <w:color w:val="000000"/>
        </w:rPr>
        <w:t>nr</w:t>
      </w:r>
      <w:proofErr w:type="spellEnd"/>
      <w:r w:rsidR="00D316BB" w:rsidRPr="00A86A97">
        <w:rPr>
          <w:rFonts w:ascii="Garamond" w:hAnsi="Garamond" w:cs="Calibri"/>
          <w:color w:val="000000"/>
        </w:rPr>
        <w:t xml:space="preserve"> </w:t>
      </w:r>
      <w:r w:rsidRPr="00A86A97">
        <w:rPr>
          <w:rFonts w:ascii="Garamond" w:hAnsi="Garamond" w:cs="Calibri"/>
          <w:color w:val="000000"/>
        </w:rPr>
        <w:t>5</w:t>
      </w:r>
      <w:r w:rsidR="00D316BB" w:rsidRPr="00A86A97">
        <w:rPr>
          <w:rFonts w:ascii="Garamond" w:hAnsi="Garamond" w:cs="Calibri"/>
          <w:color w:val="000000"/>
        </w:rPr>
        <w:t xml:space="preserve"> og 7</w:t>
      </w:r>
      <w:r w:rsidRPr="00D316BB">
        <w:rPr>
          <w:rFonts w:ascii="Garamond" w:hAnsi="Garamond" w:cs="Calibri"/>
          <w:color w:val="000000"/>
        </w:rPr>
        <w:t>)</w:t>
      </w:r>
    </w:p>
    <w:p w14:paraId="7054EF0E" w14:textId="77777777" w:rsidR="002C4B5C" w:rsidRDefault="002C4B5C" w:rsidP="00D316BB">
      <w:pPr>
        <w:pStyle w:val="Listeavsnitt"/>
        <w:ind w:left="141"/>
        <w:rPr>
          <w:rFonts w:ascii="Garamond" w:hAnsi="Garamond" w:cs="Calibri"/>
          <w:color w:val="000000"/>
        </w:rPr>
      </w:pPr>
    </w:p>
    <w:p w14:paraId="0563E33A" w14:textId="77777777" w:rsidR="002C4B5C" w:rsidRPr="00D116E8" w:rsidRDefault="002C4B5C" w:rsidP="001133A6">
      <w:pPr>
        <w:pStyle w:val="Overskrift1"/>
      </w:pPr>
      <w:bookmarkStart w:id="65" w:name="_Toc215666016"/>
      <w:r w:rsidRPr="00D116E8">
        <w:lastRenderedPageBreak/>
        <w:t>Referanser</w:t>
      </w:r>
      <w:bookmarkEnd w:id="65"/>
    </w:p>
    <w:p w14:paraId="6410DFBD" w14:textId="77777777" w:rsidR="002C4B5C" w:rsidRPr="00E60D9B" w:rsidRDefault="001335F4" w:rsidP="002C250D">
      <w:pPr>
        <w:pStyle w:val="Overskrift"/>
        <w:numPr>
          <w:ilvl w:val="0"/>
          <w:numId w:val="6"/>
        </w:numPr>
        <w:rPr>
          <w:rFonts w:cs="Calibri"/>
          <w:b w:val="0"/>
          <w:sz w:val="20"/>
          <w:szCs w:val="20"/>
        </w:rPr>
      </w:pPr>
      <w:hyperlink r:id="rId22" w:history="1">
        <w:r w:rsidR="002C4B5C" w:rsidRPr="00E60D9B">
          <w:rPr>
            <w:rStyle w:val="Hyperkobling"/>
            <w:rFonts w:cs="Calibri"/>
            <w:b w:val="0"/>
            <w:sz w:val="20"/>
            <w:szCs w:val="20"/>
          </w:rPr>
          <w:t>https://www.helsebiblioteket.no/fagprosedyrer/lage-og-oppdatere-fagprosedyrer</w:t>
        </w:r>
      </w:hyperlink>
    </w:p>
    <w:p w14:paraId="76645449" w14:textId="77777777" w:rsidR="002C4B5C" w:rsidRPr="00E60D9B" w:rsidRDefault="001335F4" w:rsidP="002C250D">
      <w:pPr>
        <w:pStyle w:val="Overskrift"/>
        <w:numPr>
          <w:ilvl w:val="0"/>
          <w:numId w:val="6"/>
        </w:numPr>
        <w:rPr>
          <w:rFonts w:cs="Calibri"/>
          <w:b w:val="0"/>
          <w:sz w:val="20"/>
          <w:szCs w:val="20"/>
        </w:rPr>
      </w:pPr>
      <w:hyperlink r:id="rId23" w:history="1">
        <w:r w:rsidR="002C4B5C" w:rsidRPr="00E60D9B">
          <w:rPr>
            <w:rStyle w:val="Hyperkobling"/>
            <w:rFonts w:cs="Calibri"/>
            <w:b w:val="0"/>
            <w:sz w:val="20"/>
            <w:szCs w:val="20"/>
          </w:rPr>
          <w:t>https://ehandboken.ous-hf.no/document/38645</w:t>
        </w:r>
      </w:hyperlink>
    </w:p>
    <w:p w14:paraId="020273AD" w14:textId="77777777" w:rsidR="002C4B5C" w:rsidRPr="00E60D9B" w:rsidRDefault="002C4B5C" w:rsidP="002C250D">
      <w:pPr>
        <w:pStyle w:val="Overskrift"/>
        <w:numPr>
          <w:ilvl w:val="0"/>
          <w:numId w:val="6"/>
        </w:numPr>
        <w:rPr>
          <w:rFonts w:cs="Calibri"/>
          <w:b w:val="0"/>
          <w:sz w:val="20"/>
          <w:szCs w:val="20"/>
        </w:rPr>
      </w:pPr>
      <w:r w:rsidRPr="00E60D9B">
        <w:rPr>
          <w:rFonts w:cs="Calibri"/>
          <w:b w:val="0"/>
          <w:sz w:val="20"/>
          <w:szCs w:val="20"/>
        </w:rPr>
        <w:t xml:space="preserve">AGREE instrumentet; </w:t>
      </w:r>
      <w:hyperlink r:id="rId24" w:history="1">
        <w:r w:rsidRPr="00E60D9B">
          <w:rPr>
            <w:rStyle w:val="Hyperkobling"/>
            <w:rFonts w:cs="Calibri"/>
            <w:b w:val="0"/>
            <w:sz w:val="20"/>
            <w:szCs w:val="20"/>
          </w:rPr>
          <w:t>https://www.agreetrust.org/wp-content/uploads/2013/06/AGREE_Instrument_Norwegian.pdf</w:t>
        </w:r>
      </w:hyperlink>
      <w:r w:rsidRPr="00E60D9B">
        <w:rPr>
          <w:rFonts w:cs="Calibri"/>
          <w:b w:val="0"/>
          <w:sz w:val="20"/>
          <w:szCs w:val="20"/>
        </w:rPr>
        <w:t>, sist lest 1. juni 2022</w:t>
      </w:r>
    </w:p>
    <w:p w14:paraId="331C70C4" w14:textId="77777777" w:rsidR="002C4B5C" w:rsidRPr="00E60D9B" w:rsidRDefault="002C4B5C" w:rsidP="002C250D">
      <w:pPr>
        <w:pStyle w:val="Overskrift"/>
        <w:numPr>
          <w:ilvl w:val="0"/>
          <w:numId w:val="6"/>
        </w:numPr>
        <w:rPr>
          <w:rFonts w:cs="Calibri"/>
          <w:b w:val="0"/>
          <w:sz w:val="20"/>
          <w:szCs w:val="20"/>
        </w:rPr>
      </w:pPr>
      <w:r w:rsidRPr="00E60D9B">
        <w:rPr>
          <w:rFonts w:cs="Calibri"/>
          <w:b w:val="0"/>
          <w:sz w:val="20"/>
          <w:szCs w:val="20"/>
        </w:rPr>
        <w:t xml:space="preserve">Oppfølging av personer med store og sammensatte behov, </w:t>
      </w:r>
      <w:hyperlink r:id="rId25" w:history="1">
        <w:r w:rsidRPr="00E60D9B">
          <w:rPr>
            <w:rStyle w:val="Hyperkobling"/>
            <w:rFonts w:cs="Calibri"/>
            <w:b w:val="0"/>
            <w:sz w:val="20"/>
            <w:szCs w:val="20"/>
          </w:rPr>
          <w:t>https://www.helsedirektoratet.no/veiledere/oppfolging-av-personer-med-store-og-sammensatte-behov/helhetlige-pasientforlop</w:t>
        </w:r>
      </w:hyperlink>
      <w:r w:rsidRPr="00E60D9B">
        <w:rPr>
          <w:rFonts w:cs="Calibri"/>
          <w:b w:val="0"/>
          <w:sz w:val="20"/>
          <w:szCs w:val="20"/>
        </w:rPr>
        <w:t xml:space="preserve">, kap.8. </w:t>
      </w:r>
    </w:p>
    <w:p w14:paraId="651EDC88" w14:textId="77777777" w:rsidR="002C4B5C" w:rsidRPr="00E60D9B" w:rsidRDefault="002C4B5C" w:rsidP="002C250D">
      <w:pPr>
        <w:pStyle w:val="Overskrift"/>
        <w:numPr>
          <w:ilvl w:val="0"/>
          <w:numId w:val="6"/>
        </w:numPr>
        <w:rPr>
          <w:rFonts w:cs="Calibri"/>
          <w:sz w:val="20"/>
          <w:szCs w:val="20"/>
        </w:rPr>
      </w:pPr>
      <w:proofErr w:type="spellStart"/>
      <w:r w:rsidRPr="00E60D9B">
        <w:rPr>
          <w:rFonts w:cs="Calibri"/>
          <w:b w:val="0"/>
          <w:sz w:val="20"/>
          <w:szCs w:val="20"/>
        </w:rPr>
        <w:t>Nylenna</w:t>
      </w:r>
      <w:proofErr w:type="spellEnd"/>
      <w:r w:rsidRPr="00E60D9B">
        <w:rPr>
          <w:rFonts w:cs="Calibri"/>
          <w:b w:val="0"/>
          <w:sz w:val="20"/>
          <w:szCs w:val="20"/>
        </w:rPr>
        <w:t>, Magne (2018). Veileder, retningslinje, prosedyre. Tidsskrift for Den norske legeforening</w:t>
      </w:r>
    </w:p>
    <w:p w14:paraId="6BFF2944" w14:textId="77777777" w:rsidR="002C4B5C" w:rsidRPr="00E60D9B" w:rsidRDefault="002C4B5C" w:rsidP="002C250D">
      <w:pPr>
        <w:pStyle w:val="Overskrift"/>
        <w:numPr>
          <w:ilvl w:val="0"/>
          <w:numId w:val="6"/>
        </w:numPr>
        <w:rPr>
          <w:rFonts w:cs="Calibri"/>
          <w:b w:val="0"/>
          <w:sz w:val="20"/>
          <w:szCs w:val="20"/>
        </w:rPr>
      </w:pPr>
      <w:r w:rsidRPr="00E60D9B">
        <w:rPr>
          <w:rFonts w:cs="Calibri"/>
          <w:b w:val="0"/>
          <w:sz w:val="20"/>
          <w:szCs w:val="20"/>
        </w:rPr>
        <w:t xml:space="preserve">Nortvedt, Monica W., </w:t>
      </w:r>
      <w:proofErr w:type="spellStart"/>
      <w:r w:rsidRPr="00E60D9B">
        <w:rPr>
          <w:rFonts w:cs="Calibri"/>
          <w:b w:val="0"/>
          <w:sz w:val="20"/>
          <w:szCs w:val="20"/>
        </w:rPr>
        <w:t>Jamtvedt</w:t>
      </w:r>
      <w:proofErr w:type="spellEnd"/>
      <w:r w:rsidRPr="00E60D9B">
        <w:rPr>
          <w:rFonts w:cs="Calibri"/>
          <w:b w:val="0"/>
          <w:sz w:val="20"/>
          <w:szCs w:val="20"/>
        </w:rPr>
        <w:t xml:space="preserve">, Gro, Graverholt, Birgitte, Nordheim, Lena V. og Liv Merete </w:t>
      </w:r>
      <w:proofErr w:type="spellStart"/>
      <w:r w:rsidRPr="00E60D9B">
        <w:rPr>
          <w:rFonts w:cs="Calibri"/>
          <w:b w:val="0"/>
          <w:sz w:val="20"/>
          <w:szCs w:val="20"/>
        </w:rPr>
        <w:t>Reinar</w:t>
      </w:r>
      <w:proofErr w:type="spellEnd"/>
      <w:r w:rsidRPr="00E60D9B">
        <w:rPr>
          <w:rFonts w:cs="Calibri"/>
          <w:b w:val="0"/>
          <w:sz w:val="20"/>
          <w:szCs w:val="20"/>
        </w:rPr>
        <w:t xml:space="preserve"> (2012) </w:t>
      </w:r>
      <w:r w:rsidRPr="00E60D9B">
        <w:rPr>
          <w:rFonts w:cs="Calibri"/>
          <w:b w:val="0"/>
          <w:i/>
          <w:sz w:val="20"/>
          <w:szCs w:val="20"/>
        </w:rPr>
        <w:t>Jobb Kunnskapsbasert – en arbeidsbok.</w:t>
      </w:r>
      <w:r w:rsidRPr="00E60D9B">
        <w:rPr>
          <w:rFonts w:cs="Calibri"/>
          <w:b w:val="0"/>
          <w:sz w:val="20"/>
          <w:szCs w:val="20"/>
        </w:rPr>
        <w:t xml:space="preserve">  </w:t>
      </w:r>
    </w:p>
    <w:p w14:paraId="36DF0A11" w14:textId="77777777" w:rsidR="002C4B5C" w:rsidRPr="00E60D9B" w:rsidRDefault="002C4B5C" w:rsidP="002C250D">
      <w:pPr>
        <w:pStyle w:val="Overskrift"/>
        <w:numPr>
          <w:ilvl w:val="0"/>
          <w:numId w:val="6"/>
        </w:numPr>
        <w:rPr>
          <w:rFonts w:cs="Calibri"/>
          <w:b w:val="0"/>
          <w:sz w:val="20"/>
          <w:szCs w:val="20"/>
        </w:rPr>
      </w:pPr>
      <w:r w:rsidRPr="00E60D9B">
        <w:rPr>
          <w:rFonts w:cs="Calibri"/>
          <w:b w:val="0"/>
          <w:sz w:val="20"/>
          <w:szCs w:val="20"/>
        </w:rPr>
        <w:t xml:space="preserve">Veileder, retningslinje, behandlingslinje, pasientforløp – hva er forskjellen? </w:t>
      </w:r>
      <w:hyperlink r:id="rId26" w:history="1">
        <w:r w:rsidRPr="00E60D9B">
          <w:rPr>
            <w:rFonts w:cs="Calibri"/>
            <w:b w:val="0"/>
            <w:color w:val="0000FF"/>
            <w:sz w:val="20"/>
            <w:szCs w:val="20"/>
            <w:u w:val="single"/>
          </w:rPr>
          <w:t>Veileder, retningslinje, behandlingslinje, pasientforløp – hva er forskjellen? - Helsebiblioteket.no</w:t>
        </w:r>
      </w:hyperlink>
      <w:r w:rsidRPr="00E60D9B">
        <w:rPr>
          <w:rFonts w:cs="Calibri"/>
          <w:b w:val="0"/>
          <w:sz w:val="20"/>
          <w:szCs w:val="20"/>
        </w:rPr>
        <w:t xml:space="preserve"> , </w:t>
      </w:r>
    </w:p>
    <w:p w14:paraId="25920B77" w14:textId="77777777" w:rsidR="002C4B5C" w:rsidRDefault="002C4B5C" w:rsidP="00D316BB">
      <w:pPr>
        <w:pStyle w:val="Listeavsnitt"/>
        <w:ind w:left="141"/>
        <w:rPr>
          <w:rFonts w:ascii="Garamond" w:hAnsi="Garamond" w:cs="Calibri"/>
          <w:color w:val="000000"/>
        </w:rPr>
      </w:pPr>
    </w:p>
    <w:p w14:paraId="6ECE8D2C" w14:textId="77777777" w:rsidR="007774F1" w:rsidRDefault="007774F1" w:rsidP="00D316BB">
      <w:pPr>
        <w:pStyle w:val="Listeavsnitt"/>
        <w:ind w:left="141"/>
        <w:rPr>
          <w:rFonts w:ascii="Garamond" w:hAnsi="Garamond" w:cs="Calibri"/>
          <w:color w:val="000000"/>
        </w:rPr>
      </w:pPr>
    </w:p>
    <w:bookmarkEnd w:id="5"/>
    <w:p w14:paraId="0B4CED16" w14:textId="77777777" w:rsidR="007910E0" w:rsidRPr="00D116E8" w:rsidRDefault="007910E0" w:rsidP="001F5AB5">
      <w:pPr>
        <w:shd w:val="clear" w:color="auto" w:fill="FAFAFA"/>
        <w:rPr>
          <w:rFonts w:ascii="Calibri" w:hAnsi="Calibri" w:cs="Calibri"/>
          <w:b/>
          <w:color w:val="333333"/>
          <w:sz w:val="22"/>
          <w:szCs w:val="22"/>
        </w:rPr>
      </w:pPr>
    </w:p>
    <w:p w14:paraId="213008CF" w14:textId="77777777" w:rsidR="007910E0" w:rsidRPr="002C4B5C" w:rsidRDefault="007910E0" w:rsidP="001133A6">
      <w:pPr>
        <w:pStyle w:val="Overskrift1"/>
      </w:pPr>
      <w:bookmarkStart w:id="66" w:name="_Toc215666017"/>
      <w:r w:rsidRPr="002C4B5C">
        <w:lastRenderedPageBreak/>
        <w:t>Vedlegg</w:t>
      </w:r>
      <w:bookmarkEnd w:id="66"/>
    </w:p>
    <w:p w14:paraId="4ACEC04B" w14:textId="77777777" w:rsidR="007910E0" w:rsidRDefault="007910E0" w:rsidP="00A42AED">
      <w:pPr>
        <w:pStyle w:val="Oversktift2b"/>
      </w:pPr>
      <w:bookmarkStart w:id="67" w:name="_Toc215666018"/>
      <w:r w:rsidRPr="00636AB4">
        <w:t>Nivå 1 - metoderapport 1</w:t>
      </w:r>
      <w:bookmarkEnd w:id="67"/>
    </w:p>
    <w:p w14:paraId="78B3E7F1" w14:textId="77777777" w:rsidR="00624683" w:rsidRPr="00624683" w:rsidRDefault="00624683" w:rsidP="006246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gridCol w:w="1166"/>
      </w:tblGrid>
      <w:tr w:rsidR="00624683" w:rsidRPr="0059166B" w14:paraId="19EF5A87" w14:textId="77777777" w:rsidTr="00A72E3A">
        <w:trPr>
          <w:trHeight w:val="889"/>
        </w:trPr>
        <w:tc>
          <w:tcPr>
            <w:tcW w:w="8046" w:type="dxa"/>
            <w:shd w:val="clear" w:color="auto" w:fill="D9D9D9"/>
            <w:vAlign w:val="center"/>
          </w:tcPr>
          <w:p w14:paraId="28D5FB91" w14:textId="77777777" w:rsidR="00624683" w:rsidRDefault="00624683" w:rsidP="00A72E3A">
            <w:pPr>
              <w:pStyle w:val="Ingenmellomrom"/>
              <w:rPr>
                <w:sz w:val="36"/>
                <w:szCs w:val="48"/>
              </w:rPr>
            </w:pPr>
            <w:r>
              <w:rPr>
                <w:sz w:val="36"/>
                <w:szCs w:val="48"/>
              </w:rPr>
              <w:t>Metodebok/f</w:t>
            </w:r>
            <w:r w:rsidRPr="00F05388">
              <w:rPr>
                <w:sz w:val="36"/>
                <w:szCs w:val="48"/>
              </w:rPr>
              <w:t xml:space="preserve">agprosedyre – </w:t>
            </w:r>
          </w:p>
          <w:p w14:paraId="3420BC9F" w14:textId="77777777" w:rsidR="00624683" w:rsidRPr="009D7A20" w:rsidRDefault="00624683" w:rsidP="00A72E3A">
            <w:pPr>
              <w:pStyle w:val="Ingenmellomrom"/>
              <w:rPr>
                <w:sz w:val="48"/>
                <w:szCs w:val="48"/>
              </w:rPr>
            </w:pPr>
            <w:r w:rsidRPr="00F05388">
              <w:rPr>
                <w:sz w:val="36"/>
                <w:szCs w:val="48"/>
              </w:rPr>
              <w:t>metoderapport inkl. litteratursøk</w:t>
            </w:r>
          </w:p>
        </w:tc>
        <w:tc>
          <w:tcPr>
            <w:tcW w:w="1166" w:type="dxa"/>
            <w:shd w:val="clear" w:color="auto" w:fill="D9D9D9"/>
            <w:vAlign w:val="center"/>
          </w:tcPr>
          <w:p w14:paraId="66F0FC85" w14:textId="77777777" w:rsidR="00624683" w:rsidRDefault="00624683" w:rsidP="00A72E3A">
            <w:pPr>
              <w:pStyle w:val="Ingenmellomrom"/>
              <w:jc w:val="center"/>
              <w:rPr>
                <w:sz w:val="40"/>
                <w:szCs w:val="48"/>
              </w:rPr>
            </w:pPr>
            <w:r w:rsidRPr="00F05388">
              <w:rPr>
                <w:szCs w:val="48"/>
              </w:rPr>
              <w:t>Nivå:</w:t>
            </w:r>
          </w:p>
          <w:p w14:paraId="46147593" w14:textId="77777777" w:rsidR="00624683" w:rsidRPr="00F05388" w:rsidRDefault="00624683" w:rsidP="00A72E3A">
            <w:pPr>
              <w:pStyle w:val="Ingenmellomrom"/>
              <w:jc w:val="center"/>
              <w:rPr>
                <w:color w:val="C00000"/>
                <w:sz w:val="48"/>
                <w:szCs w:val="48"/>
              </w:rPr>
            </w:pPr>
            <w:r>
              <w:rPr>
                <w:color w:val="C00000"/>
                <w:sz w:val="48"/>
                <w:szCs w:val="48"/>
              </w:rPr>
              <w:t>*</w:t>
            </w:r>
          </w:p>
        </w:tc>
      </w:tr>
    </w:tbl>
    <w:p w14:paraId="0E70A385" w14:textId="77777777" w:rsidR="00624683" w:rsidRPr="005742FC" w:rsidRDefault="00624683" w:rsidP="00624683">
      <w:pPr>
        <w:pStyle w:val="Ingenmellomrom"/>
        <w:ind w:left="284"/>
        <w:rPr>
          <w:rFonts w:eastAsia="Times New Roman"/>
          <w:b/>
          <w:bCs/>
          <w:color w:val="365F91"/>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624683" w:rsidRPr="0059166B" w14:paraId="2953CE4F" w14:textId="77777777" w:rsidTr="00A72E3A">
        <w:trPr>
          <w:trHeight w:val="1088"/>
        </w:trPr>
        <w:tc>
          <w:tcPr>
            <w:tcW w:w="1384" w:type="dxa"/>
            <w:shd w:val="clear" w:color="auto" w:fill="D9D9D9"/>
          </w:tcPr>
          <w:p w14:paraId="123DDAD1" w14:textId="77777777" w:rsidR="00624683" w:rsidRPr="0059166B" w:rsidRDefault="00624683" w:rsidP="00A72E3A">
            <w:pPr>
              <w:pStyle w:val="Ingenmellomrom"/>
              <w:rPr>
                <w:szCs w:val="24"/>
              </w:rPr>
            </w:pPr>
            <w:r w:rsidRPr="0059166B">
              <w:rPr>
                <w:szCs w:val="24"/>
              </w:rPr>
              <w:t>Tittel:</w:t>
            </w:r>
          </w:p>
        </w:tc>
        <w:tc>
          <w:tcPr>
            <w:tcW w:w="7904" w:type="dxa"/>
          </w:tcPr>
          <w:p w14:paraId="6A0051ED" w14:textId="77777777" w:rsidR="00624683" w:rsidRPr="0059166B" w:rsidRDefault="00624683" w:rsidP="00A72E3A">
            <w:pPr>
              <w:pStyle w:val="Ingenmellomrom"/>
              <w:rPr>
                <w:szCs w:val="24"/>
              </w:rPr>
            </w:pPr>
          </w:p>
        </w:tc>
      </w:tr>
      <w:tr w:rsidR="00624683" w:rsidRPr="0059166B" w14:paraId="3395CB6A" w14:textId="77777777" w:rsidTr="00A72E3A">
        <w:trPr>
          <w:trHeight w:val="450"/>
        </w:trPr>
        <w:tc>
          <w:tcPr>
            <w:tcW w:w="1384" w:type="dxa"/>
            <w:shd w:val="clear" w:color="auto" w:fill="D9D9D9"/>
          </w:tcPr>
          <w:p w14:paraId="0F1E850B" w14:textId="77777777" w:rsidR="00624683" w:rsidRPr="0059166B" w:rsidRDefault="00624683" w:rsidP="00A72E3A">
            <w:pPr>
              <w:pStyle w:val="Ingenmellomrom"/>
              <w:rPr>
                <w:szCs w:val="24"/>
              </w:rPr>
            </w:pPr>
            <w:r w:rsidRPr="0059166B">
              <w:rPr>
                <w:szCs w:val="24"/>
              </w:rPr>
              <w:t>Dato:</w:t>
            </w:r>
          </w:p>
        </w:tc>
        <w:tc>
          <w:tcPr>
            <w:tcW w:w="7904" w:type="dxa"/>
          </w:tcPr>
          <w:p w14:paraId="20E2B065" w14:textId="77777777" w:rsidR="00624683" w:rsidRPr="0059166B" w:rsidRDefault="00624683" w:rsidP="00A72E3A">
            <w:pPr>
              <w:pStyle w:val="Ingenmellomrom"/>
              <w:rPr>
                <w:szCs w:val="24"/>
              </w:rPr>
            </w:pPr>
          </w:p>
        </w:tc>
      </w:tr>
    </w:tbl>
    <w:p w14:paraId="14A9683E" w14:textId="77777777" w:rsidR="00624683" w:rsidRDefault="00624683" w:rsidP="00624683">
      <w:pPr>
        <w:pStyle w:val="Ingenmellomrom"/>
        <w:rPr>
          <w:szCs w:val="24"/>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938"/>
      </w:tblGrid>
      <w:tr w:rsidR="00624683" w:rsidRPr="00863624" w14:paraId="04BC4A45" w14:textId="77777777" w:rsidTr="00A72E3A">
        <w:trPr>
          <w:trHeight w:val="2720"/>
        </w:trPr>
        <w:tc>
          <w:tcPr>
            <w:tcW w:w="1418" w:type="dxa"/>
            <w:tcBorders>
              <w:top w:val="single" w:sz="4" w:space="0" w:color="auto"/>
              <w:left w:val="single" w:sz="4" w:space="0" w:color="auto"/>
              <w:bottom w:val="single" w:sz="4" w:space="0" w:color="auto"/>
              <w:right w:val="single" w:sz="4" w:space="0" w:color="auto"/>
            </w:tcBorders>
            <w:vAlign w:val="center"/>
          </w:tcPr>
          <w:p w14:paraId="4210D7FB" w14:textId="77777777" w:rsidR="00624683" w:rsidRPr="00B5521F" w:rsidRDefault="00624683" w:rsidP="00A72E3A">
            <w:pPr>
              <w:jc w:val="center"/>
              <w:rPr>
                <w:rFonts w:cs="Arial"/>
              </w:rPr>
            </w:pPr>
            <w:r>
              <w:rPr>
                <w:rFonts w:cs="Arial"/>
              </w:rPr>
              <w:t>Kriterier for n</w:t>
            </w:r>
            <w:r w:rsidRPr="00863624">
              <w:rPr>
                <w:rFonts w:cs="Arial"/>
              </w:rPr>
              <w:t>ivå</w:t>
            </w:r>
            <w:r>
              <w:rPr>
                <w:rFonts w:cs="Arial"/>
              </w:rPr>
              <w:t xml:space="preserve"> *</w:t>
            </w:r>
          </w:p>
        </w:tc>
        <w:tc>
          <w:tcPr>
            <w:tcW w:w="7938" w:type="dxa"/>
            <w:tcBorders>
              <w:top w:val="single" w:sz="4" w:space="0" w:color="auto"/>
              <w:left w:val="single" w:sz="4" w:space="0" w:color="auto"/>
              <w:bottom w:val="single" w:sz="4" w:space="0" w:color="auto"/>
              <w:right w:val="single" w:sz="4" w:space="0" w:color="auto"/>
            </w:tcBorders>
            <w:vAlign w:val="center"/>
          </w:tcPr>
          <w:p w14:paraId="1B3AA0A3" w14:textId="77777777" w:rsidR="00624683" w:rsidRPr="00F52CAC" w:rsidRDefault="00624683" w:rsidP="00A72E3A">
            <w:pPr>
              <w:pStyle w:val="Ingenmellomrom"/>
              <w:rPr>
                <w:szCs w:val="23"/>
              </w:rPr>
            </w:pPr>
            <w:r w:rsidRPr="00F52CAC">
              <w:rPr>
                <w:szCs w:val="23"/>
              </w:rPr>
              <w:sym w:font="Wingdings" w:char="F06F"/>
            </w:r>
            <w:r w:rsidRPr="00F52CAC">
              <w:rPr>
                <w:szCs w:val="23"/>
              </w:rPr>
              <w:t xml:space="preserve"> AGREE-metoderapport for punktene 1</w:t>
            </w:r>
            <w:r>
              <w:rPr>
                <w:szCs w:val="23"/>
              </w:rPr>
              <w:t>, 3, 4, 13, 14 og 23</w:t>
            </w:r>
          </w:p>
          <w:p w14:paraId="333148A2" w14:textId="77777777" w:rsidR="00624683" w:rsidRPr="00001C36" w:rsidRDefault="00624683" w:rsidP="00A72E3A">
            <w:pPr>
              <w:contextualSpacing/>
              <w:rPr>
                <w:rFonts w:cs="Arial"/>
                <w:sz w:val="20"/>
                <w:szCs w:val="23"/>
              </w:rPr>
            </w:pPr>
          </w:p>
        </w:tc>
      </w:tr>
    </w:tbl>
    <w:p w14:paraId="4679DD42" w14:textId="77777777" w:rsidR="00624683"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511C88F3" w14:textId="77777777" w:rsidTr="00A72E3A">
        <w:trPr>
          <w:trHeight w:val="305"/>
        </w:trPr>
        <w:tc>
          <w:tcPr>
            <w:tcW w:w="1101" w:type="dxa"/>
            <w:shd w:val="clear" w:color="auto" w:fill="D9D9D9"/>
          </w:tcPr>
          <w:p w14:paraId="4C29FC8D" w14:textId="77777777" w:rsidR="00624683" w:rsidRPr="0059166B" w:rsidRDefault="00624683" w:rsidP="00A72E3A">
            <w:pPr>
              <w:pStyle w:val="Ingenmellomrom"/>
              <w:rPr>
                <w:szCs w:val="24"/>
              </w:rPr>
            </w:pPr>
            <w:r w:rsidRPr="00B802FD">
              <w:rPr>
                <w:sz w:val="18"/>
                <w:szCs w:val="24"/>
              </w:rPr>
              <w:t>AGREE</w:t>
            </w:r>
            <w:r>
              <w:rPr>
                <w:szCs w:val="24"/>
              </w:rPr>
              <w:t xml:space="preserve"> 1</w:t>
            </w:r>
          </w:p>
        </w:tc>
        <w:tc>
          <w:tcPr>
            <w:tcW w:w="8140" w:type="dxa"/>
            <w:shd w:val="clear" w:color="auto" w:fill="D9D9D9"/>
          </w:tcPr>
          <w:p w14:paraId="01CA8352" w14:textId="77777777" w:rsidR="00624683" w:rsidRPr="0059166B" w:rsidRDefault="00624683" w:rsidP="00A72E3A">
            <w:pPr>
              <w:pStyle w:val="Ingenmellomrom"/>
              <w:rPr>
                <w:szCs w:val="24"/>
              </w:rPr>
            </w:pPr>
            <w:r w:rsidRPr="0059166B">
              <w:rPr>
                <w:szCs w:val="24"/>
              </w:rPr>
              <w:t xml:space="preserve">MÅL: </w:t>
            </w:r>
            <w:r>
              <w:rPr>
                <w:szCs w:val="24"/>
              </w:rPr>
              <w:t>Metodebok/ f</w:t>
            </w:r>
            <w:r w:rsidRPr="0059166B">
              <w:rPr>
                <w:szCs w:val="24"/>
              </w:rPr>
              <w:t xml:space="preserve">agprosedyrens overordnede </w:t>
            </w:r>
            <w:proofErr w:type="gramStart"/>
            <w:r w:rsidRPr="0059166B">
              <w:rPr>
                <w:szCs w:val="24"/>
              </w:rPr>
              <w:t>mål:</w:t>
            </w:r>
            <w:r>
              <w:rPr>
                <w:szCs w:val="24"/>
              </w:rPr>
              <w:t xml:space="preserve">   </w:t>
            </w:r>
            <w:proofErr w:type="gramEnd"/>
            <w:r>
              <w:rPr>
                <w:szCs w:val="24"/>
              </w:rPr>
              <w:t xml:space="preserve">                                                         </w:t>
            </w:r>
          </w:p>
        </w:tc>
      </w:tr>
      <w:tr w:rsidR="00624683" w:rsidRPr="0059166B" w14:paraId="05EECBC8" w14:textId="77777777" w:rsidTr="00A72E3A">
        <w:trPr>
          <w:trHeight w:val="744"/>
        </w:trPr>
        <w:tc>
          <w:tcPr>
            <w:tcW w:w="9241" w:type="dxa"/>
            <w:gridSpan w:val="2"/>
          </w:tcPr>
          <w:p w14:paraId="4EBEB9E8" w14:textId="77777777" w:rsidR="00624683" w:rsidRPr="0059166B" w:rsidRDefault="00624683" w:rsidP="00A72E3A">
            <w:pPr>
              <w:pStyle w:val="Ingenmellomrom"/>
              <w:rPr>
                <w:szCs w:val="24"/>
              </w:rPr>
            </w:pPr>
          </w:p>
        </w:tc>
      </w:tr>
    </w:tbl>
    <w:p w14:paraId="350C6A9C" w14:textId="77777777" w:rsidR="00624683" w:rsidRPr="0059166B"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610DB1D8" w14:textId="77777777" w:rsidTr="00A72E3A">
        <w:trPr>
          <w:trHeight w:val="305"/>
        </w:trPr>
        <w:tc>
          <w:tcPr>
            <w:tcW w:w="1101" w:type="dxa"/>
            <w:shd w:val="clear" w:color="auto" w:fill="D9D9D9"/>
          </w:tcPr>
          <w:p w14:paraId="3862A9EE" w14:textId="77777777" w:rsidR="00624683" w:rsidRPr="0059166B" w:rsidRDefault="00624683" w:rsidP="00A72E3A">
            <w:pPr>
              <w:pStyle w:val="Ingenmellomrom"/>
              <w:rPr>
                <w:szCs w:val="24"/>
              </w:rPr>
            </w:pPr>
            <w:r w:rsidRPr="00B802FD">
              <w:rPr>
                <w:sz w:val="18"/>
                <w:szCs w:val="18"/>
              </w:rPr>
              <w:t>AGREE</w:t>
            </w:r>
            <w:r>
              <w:rPr>
                <w:szCs w:val="24"/>
              </w:rPr>
              <w:t xml:space="preserve"> 3</w:t>
            </w:r>
          </w:p>
        </w:tc>
        <w:tc>
          <w:tcPr>
            <w:tcW w:w="8140" w:type="dxa"/>
            <w:shd w:val="clear" w:color="auto" w:fill="D9D9D9"/>
          </w:tcPr>
          <w:p w14:paraId="3C1DDF56" w14:textId="77777777" w:rsidR="00624683" w:rsidRPr="0059166B" w:rsidRDefault="00624683" w:rsidP="00A72E3A">
            <w:pPr>
              <w:pStyle w:val="Ingenmellomrom"/>
              <w:rPr>
                <w:szCs w:val="24"/>
              </w:rPr>
            </w:pPr>
            <w:r>
              <w:rPr>
                <w:szCs w:val="24"/>
              </w:rPr>
              <w:t xml:space="preserve">MÅLGRUPPE: </w:t>
            </w:r>
            <w:r w:rsidRPr="000772D8">
              <w:rPr>
                <w:szCs w:val="24"/>
              </w:rPr>
              <w:t>Hvilke pasienter gjelder prosedyren og/ eller metodeboken for</w:t>
            </w:r>
            <w:r>
              <w:rPr>
                <w:szCs w:val="24"/>
              </w:rPr>
              <w:t>:</w:t>
            </w:r>
          </w:p>
        </w:tc>
      </w:tr>
      <w:tr w:rsidR="00624683" w:rsidRPr="0059166B" w14:paraId="10D84724" w14:textId="77777777" w:rsidTr="00A72E3A">
        <w:trPr>
          <w:trHeight w:val="707"/>
        </w:trPr>
        <w:tc>
          <w:tcPr>
            <w:tcW w:w="9212" w:type="dxa"/>
            <w:gridSpan w:val="2"/>
          </w:tcPr>
          <w:p w14:paraId="656C8FDF" w14:textId="77777777" w:rsidR="00624683" w:rsidRPr="0059166B" w:rsidRDefault="00624683" w:rsidP="00A72E3A">
            <w:pPr>
              <w:pStyle w:val="Ingenmellomrom"/>
              <w:rPr>
                <w:szCs w:val="24"/>
              </w:rPr>
            </w:pPr>
          </w:p>
        </w:tc>
      </w:tr>
    </w:tbl>
    <w:p w14:paraId="542DDD7C" w14:textId="77777777" w:rsidR="00624683" w:rsidRPr="0059166B"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7FBE3CF2" w14:textId="77777777" w:rsidTr="00A72E3A">
        <w:trPr>
          <w:trHeight w:val="305"/>
        </w:trPr>
        <w:tc>
          <w:tcPr>
            <w:tcW w:w="1101" w:type="dxa"/>
            <w:shd w:val="clear" w:color="auto" w:fill="D9D9D9"/>
            <w:vAlign w:val="center"/>
          </w:tcPr>
          <w:p w14:paraId="7E96BABB" w14:textId="77777777" w:rsidR="00624683" w:rsidRPr="0059166B" w:rsidRDefault="00624683" w:rsidP="00A72E3A">
            <w:pPr>
              <w:pStyle w:val="Ingenmellomrom"/>
              <w:rPr>
                <w:szCs w:val="24"/>
              </w:rPr>
            </w:pPr>
            <w:r w:rsidRPr="00B802FD">
              <w:rPr>
                <w:sz w:val="18"/>
                <w:szCs w:val="18"/>
              </w:rPr>
              <w:t>AGREE</w:t>
            </w:r>
            <w:r>
              <w:rPr>
                <w:szCs w:val="24"/>
              </w:rPr>
              <w:t xml:space="preserve"> 4</w:t>
            </w:r>
          </w:p>
        </w:tc>
        <w:tc>
          <w:tcPr>
            <w:tcW w:w="8140" w:type="dxa"/>
            <w:shd w:val="clear" w:color="auto" w:fill="D9D9D9"/>
          </w:tcPr>
          <w:p w14:paraId="77868C38" w14:textId="77777777" w:rsidR="00624683" w:rsidRPr="0059166B" w:rsidRDefault="00624683" w:rsidP="00A72E3A">
            <w:pPr>
              <w:pStyle w:val="Ingenmellomrom"/>
              <w:rPr>
                <w:szCs w:val="24"/>
              </w:rPr>
            </w:pPr>
            <w:r>
              <w:rPr>
                <w:szCs w:val="24"/>
              </w:rPr>
              <w:t>REDAKSJON (arbeidsgruppe):</w:t>
            </w:r>
            <w:r>
              <w:t xml:space="preserve"> </w:t>
            </w:r>
            <w:r w:rsidRPr="000772D8">
              <w:rPr>
                <w:szCs w:val="24"/>
              </w:rPr>
              <w:t>Navn, tittel og arbeidssted på redaksjon (forfattere) og redaktør som har ansvar for faglig innhold og produksjon:</w:t>
            </w:r>
          </w:p>
        </w:tc>
      </w:tr>
      <w:tr w:rsidR="00624683" w:rsidRPr="0059166B" w14:paraId="0AB01E5E" w14:textId="77777777" w:rsidTr="00A72E3A">
        <w:trPr>
          <w:trHeight w:val="707"/>
        </w:trPr>
        <w:tc>
          <w:tcPr>
            <w:tcW w:w="9212" w:type="dxa"/>
            <w:gridSpan w:val="2"/>
          </w:tcPr>
          <w:p w14:paraId="403512D0" w14:textId="77777777" w:rsidR="00624683" w:rsidRDefault="00624683" w:rsidP="00A72E3A">
            <w:pPr>
              <w:pStyle w:val="Ingenmellomrom"/>
              <w:rPr>
                <w:szCs w:val="24"/>
              </w:rPr>
            </w:pPr>
          </w:p>
          <w:p w14:paraId="4F1F9BFD" w14:textId="77777777" w:rsidR="00624683" w:rsidRPr="0059166B" w:rsidRDefault="00624683" w:rsidP="00A72E3A">
            <w:pPr>
              <w:pStyle w:val="Ingenmellomrom"/>
              <w:rPr>
                <w:szCs w:val="24"/>
              </w:rPr>
            </w:pPr>
          </w:p>
        </w:tc>
      </w:tr>
    </w:tbl>
    <w:p w14:paraId="2189AD61" w14:textId="77777777" w:rsidR="00624683"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648CD340" w14:textId="77777777" w:rsidTr="00A72E3A">
        <w:trPr>
          <w:trHeight w:val="305"/>
        </w:trPr>
        <w:tc>
          <w:tcPr>
            <w:tcW w:w="1101" w:type="dxa"/>
            <w:shd w:val="clear" w:color="auto" w:fill="D9D9D9"/>
            <w:vAlign w:val="center"/>
          </w:tcPr>
          <w:p w14:paraId="39CD22AD" w14:textId="77777777" w:rsidR="00624683" w:rsidRPr="0059166B" w:rsidRDefault="00624683" w:rsidP="00A72E3A">
            <w:pPr>
              <w:pStyle w:val="Ingenmellomrom"/>
              <w:rPr>
                <w:szCs w:val="24"/>
              </w:rPr>
            </w:pPr>
            <w:r w:rsidRPr="00DD4F87">
              <w:rPr>
                <w:sz w:val="18"/>
                <w:szCs w:val="18"/>
              </w:rPr>
              <w:t>AGREE</w:t>
            </w:r>
            <w:r>
              <w:rPr>
                <w:szCs w:val="24"/>
              </w:rPr>
              <w:t xml:space="preserve"> 13</w:t>
            </w:r>
          </w:p>
        </w:tc>
        <w:tc>
          <w:tcPr>
            <w:tcW w:w="8140" w:type="dxa"/>
            <w:shd w:val="clear" w:color="auto" w:fill="D9D9D9"/>
          </w:tcPr>
          <w:p w14:paraId="0DB828C8" w14:textId="77777777" w:rsidR="00624683" w:rsidRDefault="00624683" w:rsidP="00A72E3A">
            <w:pPr>
              <w:pStyle w:val="Ingenmellomrom"/>
              <w:rPr>
                <w:szCs w:val="24"/>
              </w:rPr>
            </w:pPr>
            <w:r>
              <w:rPr>
                <w:szCs w:val="24"/>
              </w:rPr>
              <w:t>HØRING OG FORANKRING:</w:t>
            </w:r>
          </w:p>
          <w:p w14:paraId="6D0143A4" w14:textId="77777777" w:rsidR="00624683" w:rsidRPr="0059166B" w:rsidRDefault="00624683" w:rsidP="00A72E3A">
            <w:pPr>
              <w:pStyle w:val="Ingenmellomrom"/>
              <w:rPr>
                <w:szCs w:val="24"/>
              </w:rPr>
            </w:pPr>
            <w:r w:rsidRPr="00A2280E">
              <w:rPr>
                <w:szCs w:val="24"/>
              </w:rPr>
              <w:t>Beskriv hvordan prosedyren og</w:t>
            </w:r>
            <w:r>
              <w:rPr>
                <w:szCs w:val="24"/>
              </w:rPr>
              <w:t>/</w:t>
            </w:r>
            <w:r w:rsidRPr="00A2280E">
              <w:rPr>
                <w:szCs w:val="24"/>
              </w:rPr>
              <w:t xml:space="preserve"> eller metodebok er forankret i eksempel fagnettverk, fagråd osv. Hvem har deltatt i prosessen (tittel, navn, arbeidssted):</w:t>
            </w:r>
          </w:p>
        </w:tc>
      </w:tr>
      <w:tr w:rsidR="00624683" w:rsidRPr="0059166B" w14:paraId="22AB8A1C" w14:textId="77777777" w:rsidTr="00A72E3A">
        <w:trPr>
          <w:trHeight w:val="707"/>
        </w:trPr>
        <w:tc>
          <w:tcPr>
            <w:tcW w:w="9212" w:type="dxa"/>
            <w:gridSpan w:val="2"/>
          </w:tcPr>
          <w:p w14:paraId="09913504" w14:textId="77777777" w:rsidR="00624683" w:rsidRPr="0059166B" w:rsidRDefault="00624683" w:rsidP="00A72E3A">
            <w:pPr>
              <w:pStyle w:val="Ingenmellomrom"/>
              <w:rPr>
                <w:szCs w:val="24"/>
              </w:rPr>
            </w:pPr>
          </w:p>
        </w:tc>
      </w:tr>
    </w:tbl>
    <w:p w14:paraId="29DE1BBB" w14:textId="77777777" w:rsidR="00624683"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6BCDCE1C" w14:textId="77777777" w:rsidTr="00A72E3A">
        <w:trPr>
          <w:trHeight w:val="305"/>
        </w:trPr>
        <w:tc>
          <w:tcPr>
            <w:tcW w:w="1101" w:type="dxa"/>
            <w:shd w:val="clear" w:color="auto" w:fill="D9D9D9"/>
            <w:vAlign w:val="center"/>
          </w:tcPr>
          <w:p w14:paraId="48DA9A51" w14:textId="77777777" w:rsidR="00624683" w:rsidRPr="0059166B" w:rsidRDefault="00624683" w:rsidP="00A72E3A">
            <w:pPr>
              <w:pStyle w:val="Ingenmellomrom"/>
              <w:rPr>
                <w:szCs w:val="24"/>
              </w:rPr>
            </w:pPr>
            <w:r w:rsidRPr="00DD4F87">
              <w:rPr>
                <w:sz w:val="18"/>
                <w:szCs w:val="18"/>
              </w:rPr>
              <w:lastRenderedPageBreak/>
              <w:t>AGREE</w:t>
            </w:r>
            <w:r>
              <w:rPr>
                <w:szCs w:val="24"/>
              </w:rPr>
              <w:t xml:space="preserve"> 14</w:t>
            </w:r>
          </w:p>
        </w:tc>
        <w:tc>
          <w:tcPr>
            <w:tcW w:w="8140" w:type="dxa"/>
            <w:shd w:val="clear" w:color="auto" w:fill="D9D9D9"/>
          </w:tcPr>
          <w:p w14:paraId="055EF6E9" w14:textId="77777777" w:rsidR="00624683" w:rsidRDefault="00624683" w:rsidP="00A72E3A">
            <w:pPr>
              <w:pStyle w:val="Ingenmellomrom"/>
              <w:rPr>
                <w:szCs w:val="24"/>
              </w:rPr>
            </w:pPr>
            <w:r>
              <w:rPr>
                <w:szCs w:val="24"/>
              </w:rPr>
              <w:t xml:space="preserve">VEDLIKEHOLD OG </w:t>
            </w:r>
            <w:r w:rsidR="00C6389A">
              <w:rPr>
                <w:szCs w:val="24"/>
              </w:rPr>
              <w:t>KONTROLLER</w:t>
            </w:r>
            <w:r>
              <w:rPr>
                <w:szCs w:val="24"/>
              </w:rPr>
              <w:t>:</w:t>
            </w:r>
          </w:p>
          <w:p w14:paraId="27330830" w14:textId="77777777" w:rsidR="00624683" w:rsidRPr="0059166B" w:rsidRDefault="00624683" w:rsidP="00A72E3A">
            <w:pPr>
              <w:pStyle w:val="Ingenmellomrom"/>
              <w:rPr>
                <w:szCs w:val="24"/>
              </w:rPr>
            </w:pPr>
            <w:r w:rsidRPr="00A2280E">
              <w:rPr>
                <w:szCs w:val="24"/>
              </w:rPr>
              <w:t xml:space="preserve">Beskrivelse av tidsplan og ansvarlige personer for vedlikehold og eventuelle </w:t>
            </w:r>
            <w:r w:rsidR="00C6389A">
              <w:rPr>
                <w:szCs w:val="24"/>
              </w:rPr>
              <w:t xml:space="preserve">kontroller og </w:t>
            </w:r>
            <w:proofErr w:type="spellStart"/>
            <w:r w:rsidR="00C6389A">
              <w:rPr>
                <w:szCs w:val="24"/>
              </w:rPr>
              <w:t>evt</w:t>
            </w:r>
            <w:proofErr w:type="spellEnd"/>
            <w:r w:rsidR="00C6389A">
              <w:rPr>
                <w:szCs w:val="24"/>
              </w:rPr>
              <w:t xml:space="preserve"> endringer</w:t>
            </w:r>
          </w:p>
        </w:tc>
      </w:tr>
      <w:tr w:rsidR="00624683" w:rsidRPr="0059166B" w14:paraId="43AFD100" w14:textId="77777777" w:rsidTr="00A72E3A">
        <w:trPr>
          <w:trHeight w:val="707"/>
        </w:trPr>
        <w:tc>
          <w:tcPr>
            <w:tcW w:w="9212" w:type="dxa"/>
            <w:gridSpan w:val="2"/>
          </w:tcPr>
          <w:p w14:paraId="5168FC9C" w14:textId="77777777" w:rsidR="00624683" w:rsidRPr="0059166B" w:rsidRDefault="00624683" w:rsidP="00A72E3A">
            <w:pPr>
              <w:pStyle w:val="Ingenmellomrom"/>
              <w:rPr>
                <w:szCs w:val="24"/>
              </w:rPr>
            </w:pPr>
          </w:p>
        </w:tc>
      </w:tr>
    </w:tbl>
    <w:p w14:paraId="4AF1CF28" w14:textId="77777777" w:rsidR="00624683" w:rsidRDefault="00624683" w:rsidP="00624683">
      <w:pPr>
        <w:pStyle w:val="Ingenmellomrom"/>
        <w:rPr>
          <w:szCs w:val="24"/>
        </w:rPr>
      </w:pPr>
    </w:p>
    <w:p w14:paraId="39A5096C" w14:textId="77777777" w:rsidR="00624683"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64D5872F" w14:textId="77777777" w:rsidTr="00A72E3A">
        <w:trPr>
          <w:trHeight w:val="305"/>
        </w:trPr>
        <w:tc>
          <w:tcPr>
            <w:tcW w:w="1101" w:type="dxa"/>
            <w:shd w:val="clear" w:color="auto" w:fill="D9D9D9"/>
          </w:tcPr>
          <w:p w14:paraId="0B67508D" w14:textId="77777777" w:rsidR="00624683" w:rsidRPr="0059166B" w:rsidRDefault="00624683" w:rsidP="00A72E3A">
            <w:pPr>
              <w:pStyle w:val="Ingenmellomrom"/>
              <w:rPr>
                <w:szCs w:val="24"/>
              </w:rPr>
            </w:pPr>
            <w:r w:rsidRPr="00001C36">
              <w:rPr>
                <w:sz w:val="18"/>
                <w:szCs w:val="18"/>
              </w:rPr>
              <w:t>AGREE</w:t>
            </w:r>
            <w:r>
              <w:rPr>
                <w:szCs w:val="24"/>
              </w:rPr>
              <w:t xml:space="preserve"> 23</w:t>
            </w:r>
          </w:p>
        </w:tc>
        <w:tc>
          <w:tcPr>
            <w:tcW w:w="8140" w:type="dxa"/>
            <w:shd w:val="clear" w:color="auto" w:fill="D9D9D9"/>
          </w:tcPr>
          <w:p w14:paraId="1589DC4F" w14:textId="77777777" w:rsidR="00624683" w:rsidRPr="0059166B" w:rsidRDefault="00624683" w:rsidP="00A72E3A">
            <w:pPr>
              <w:pStyle w:val="Ingenmellomrom"/>
              <w:rPr>
                <w:szCs w:val="24"/>
              </w:rPr>
            </w:pPr>
            <w:r>
              <w:rPr>
                <w:szCs w:val="24"/>
              </w:rPr>
              <w:t>INTERESSEKONFLIKTER:</w:t>
            </w:r>
            <w:r>
              <w:t xml:space="preserve"> </w:t>
            </w:r>
            <w:r w:rsidRPr="00A2280E">
              <w:rPr>
                <w:szCs w:val="24"/>
              </w:rPr>
              <w:t>Beskriv hvordan eventuelle konkurrerende interesser er dokumentert og håndtert:</w:t>
            </w:r>
          </w:p>
        </w:tc>
      </w:tr>
      <w:tr w:rsidR="00624683" w:rsidRPr="0059166B" w14:paraId="6EB07462" w14:textId="77777777" w:rsidTr="00A72E3A">
        <w:trPr>
          <w:trHeight w:val="707"/>
        </w:trPr>
        <w:tc>
          <w:tcPr>
            <w:tcW w:w="9212" w:type="dxa"/>
            <w:gridSpan w:val="2"/>
          </w:tcPr>
          <w:p w14:paraId="6EAFF0A9" w14:textId="77777777" w:rsidR="00624683" w:rsidRPr="0059166B" w:rsidRDefault="00624683" w:rsidP="00A72E3A">
            <w:pPr>
              <w:pStyle w:val="Ingenmellomrom"/>
              <w:rPr>
                <w:szCs w:val="24"/>
              </w:rPr>
            </w:pPr>
          </w:p>
        </w:tc>
      </w:tr>
    </w:tbl>
    <w:p w14:paraId="026DD083" w14:textId="77777777" w:rsidR="00624683" w:rsidRPr="0059166B" w:rsidRDefault="00624683" w:rsidP="00624683">
      <w:pPr>
        <w:pStyle w:val="Ingenmellomrom"/>
        <w:rPr>
          <w:szCs w:val="24"/>
        </w:rPr>
      </w:pPr>
    </w:p>
    <w:p w14:paraId="49E4DD46" w14:textId="77777777" w:rsidR="00624683" w:rsidRPr="001B60A9" w:rsidRDefault="00624683" w:rsidP="00624683">
      <w:pPr>
        <w:pStyle w:val="Ingenmellomrom"/>
        <w:rPr>
          <w:b/>
          <w:sz w:val="18"/>
          <w:szCs w:val="24"/>
        </w:rPr>
      </w:pPr>
      <w:r>
        <w:rPr>
          <w:b/>
          <w:sz w:val="18"/>
          <w:szCs w:val="24"/>
        </w:rPr>
        <w:t xml:space="preserve">ANDRE AGREE-PUNKTER KAN </w:t>
      </w:r>
      <w:r w:rsidRPr="001B60A9">
        <w:rPr>
          <w:b/>
          <w:sz w:val="18"/>
          <w:szCs w:val="24"/>
        </w:rPr>
        <w:t>BESVARES VED BEHOV / OM ØNSKELIG:</w:t>
      </w:r>
    </w:p>
    <w:p w14:paraId="6C099C4C" w14:textId="77777777" w:rsidR="00624683" w:rsidRDefault="00624683" w:rsidP="00624683">
      <w:pPr>
        <w:pStyle w:val="Ingenmellomrom"/>
        <w:rPr>
          <w:sz w:val="18"/>
          <w:szCs w:val="24"/>
        </w:rPr>
      </w:pPr>
      <w:r>
        <w:rPr>
          <w:sz w:val="18"/>
          <w:szCs w:val="24"/>
        </w:rPr>
        <w:t>2: Helsespørsmål(ene)</w:t>
      </w:r>
    </w:p>
    <w:p w14:paraId="47BE0698" w14:textId="77777777" w:rsidR="00624683" w:rsidRDefault="00624683" w:rsidP="00624683">
      <w:pPr>
        <w:pStyle w:val="Ingenmellomrom"/>
        <w:rPr>
          <w:sz w:val="18"/>
          <w:szCs w:val="24"/>
        </w:rPr>
      </w:pPr>
      <w:r>
        <w:rPr>
          <w:sz w:val="18"/>
          <w:szCs w:val="24"/>
        </w:rPr>
        <w:t>5: Brukermedvirkning</w:t>
      </w:r>
    </w:p>
    <w:p w14:paraId="600FE024" w14:textId="77777777" w:rsidR="00624683" w:rsidRDefault="00624683" w:rsidP="00624683">
      <w:pPr>
        <w:pStyle w:val="Ingenmellomrom"/>
        <w:rPr>
          <w:sz w:val="18"/>
          <w:szCs w:val="24"/>
        </w:rPr>
      </w:pPr>
      <w:r>
        <w:rPr>
          <w:sz w:val="18"/>
          <w:szCs w:val="24"/>
        </w:rPr>
        <w:t>6. Hvem skal bruke prosedyren</w:t>
      </w:r>
    </w:p>
    <w:p w14:paraId="5C16A6A2" w14:textId="77777777" w:rsidR="00624683" w:rsidRDefault="00624683" w:rsidP="00624683">
      <w:pPr>
        <w:pStyle w:val="Ingenmellomrom"/>
        <w:rPr>
          <w:sz w:val="18"/>
          <w:szCs w:val="24"/>
        </w:rPr>
      </w:pPr>
      <w:r>
        <w:rPr>
          <w:sz w:val="18"/>
          <w:szCs w:val="24"/>
        </w:rPr>
        <w:t xml:space="preserve">7: </w:t>
      </w:r>
      <w:r w:rsidRPr="00AD5F80">
        <w:rPr>
          <w:sz w:val="18"/>
          <w:szCs w:val="24"/>
        </w:rPr>
        <w:t>Systematiske metoder ble benyttet for å søke etter kunnskapsgrunnlaget</w:t>
      </w:r>
    </w:p>
    <w:p w14:paraId="6C0381B8" w14:textId="77777777" w:rsidR="00624683" w:rsidRDefault="00624683" w:rsidP="00624683">
      <w:pPr>
        <w:pStyle w:val="Ingenmellomrom"/>
        <w:rPr>
          <w:sz w:val="18"/>
          <w:szCs w:val="24"/>
        </w:rPr>
      </w:pPr>
      <w:r>
        <w:rPr>
          <w:sz w:val="18"/>
          <w:szCs w:val="24"/>
        </w:rPr>
        <w:t>8. Kriterier for utvelgelse av kunnskapsgrunnlaget</w:t>
      </w:r>
    </w:p>
    <w:p w14:paraId="5D946D1F" w14:textId="77777777" w:rsidR="00624683" w:rsidRDefault="00624683" w:rsidP="00624683">
      <w:pPr>
        <w:pStyle w:val="Ingenmellomrom"/>
        <w:rPr>
          <w:sz w:val="18"/>
          <w:szCs w:val="24"/>
        </w:rPr>
      </w:pPr>
      <w:r>
        <w:rPr>
          <w:sz w:val="18"/>
          <w:szCs w:val="24"/>
        </w:rPr>
        <w:t>9. Styrker og svakheter av kunnskapsgrunnlaget</w:t>
      </w:r>
    </w:p>
    <w:p w14:paraId="222B3314" w14:textId="77777777" w:rsidR="00624683" w:rsidRPr="001B60A9" w:rsidRDefault="00624683" w:rsidP="00624683">
      <w:pPr>
        <w:pStyle w:val="Ingenmellomrom"/>
        <w:rPr>
          <w:sz w:val="18"/>
          <w:szCs w:val="24"/>
        </w:rPr>
      </w:pPr>
      <w:r w:rsidRPr="001B60A9">
        <w:rPr>
          <w:sz w:val="18"/>
          <w:szCs w:val="24"/>
        </w:rPr>
        <w:t>10. Metodene som er brukt f</w:t>
      </w:r>
      <w:r>
        <w:rPr>
          <w:sz w:val="18"/>
          <w:szCs w:val="24"/>
        </w:rPr>
        <w:t>or å utarbeide anbefalingene er</w:t>
      </w:r>
    </w:p>
    <w:p w14:paraId="6E53408F" w14:textId="77777777" w:rsidR="00624683" w:rsidRPr="001B60A9" w:rsidRDefault="00624683" w:rsidP="00624683">
      <w:pPr>
        <w:pStyle w:val="Ingenmellomrom"/>
        <w:rPr>
          <w:sz w:val="18"/>
          <w:szCs w:val="24"/>
        </w:rPr>
      </w:pPr>
      <w:r w:rsidRPr="001B60A9">
        <w:rPr>
          <w:sz w:val="18"/>
          <w:szCs w:val="24"/>
        </w:rPr>
        <w:t>11. Helsemessige fordeler, bivirkninger og risikoer er tatt i betraktning ved</w:t>
      </w:r>
      <w:r>
        <w:rPr>
          <w:sz w:val="18"/>
          <w:szCs w:val="24"/>
        </w:rPr>
        <w:t xml:space="preserve"> utarbeidelsen av anbefalingene</w:t>
      </w:r>
    </w:p>
    <w:p w14:paraId="0AE093EE" w14:textId="77777777" w:rsidR="00624683" w:rsidRDefault="00624683" w:rsidP="00624683">
      <w:pPr>
        <w:pStyle w:val="Ingenmellomrom"/>
        <w:rPr>
          <w:sz w:val="18"/>
          <w:szCs w:val="24"/>
        </w:rPr>
      </w:pPr>
      <w:r w:rsidRPr="001B60A9">
        <w:rPr>
          <w:sz w:val="18"/>
          <w:szCs w:val="24"/>
        </w:rPr>
        <w:t>12. Det fremgår tydelig hvordan anbefalingene henger sammen med kunnskaps</w:t>
      </w:r>
      <w:r>
        <w:rPr>
          <w:sz w:val="18"/>
          <w:szCs w:val="24"/>
        </w:rPr>
        <w:t>grunnlaget</w:t>
      </w:r>
    </w:p>
    <w:p w14:paraId="6497CD2D" w14:textId="77777777" w:rsidR="00624683" w:rsidRPr="001B60A9" w:rsidRDefault="00624683" w:rsidP="00624683">
      <w:pPr>
        <w:pStyle w:val="Ingenmellomrom"/>
        <w:rPr>
          <w:sz w:val="18"/>
          <w:szCs w:val="24"/>
        </w:rPr>
      </w:pPr>
      <w:r w:rsidRPr="001B60A9">
        <w:rPr>
          <w:sz w:val="18"/>
          <w:szCs w:val="24"/>
        </w:rPr>
        <w:t>15. Anbefali</w:t>
      </w:r>
      <w:r>
        <w:rPr>
          <w:sz w:val="18"/>
          <w:szCs w:val="24"/>
        </w:rPr>
        <w:t>ngene er spesifikke og tydelige</w:t>
      </w:r>
    </w:p>
    <w:p w14:paraId="2EA72EA3" w14:textId="77777777" w:rsidR="00624683" w:rsidRPr="001B60A9" w:rsidRDefault="00624683" w:rsidP="00624683">
      <w:pPr>
        <w:pStyle w:val="Ingenmellomrom"/>
        <w:rPr>
          <w:sz w:val="18"/>
          <w:szCs w:val="24"/>
        </w:rPr>
      </w:pPr>
      <w:r w:rsidRPr="001B60A9">
        <w:rPr>
          <w:sz w:val="18"/>
          <w:szCs w:val="24"/>
        </w:rPr>
        <w:t>16. De ulike mulighetene for håndtering av tilstanden eller det enkelte hels</w:t>
      </w:r>
      <w:r>
        <w:rPr>
          <w:sz w:val="18"/>
          <w:szCs w:val="24"/>
        </w:rPr>
        <w:t>espørsmålet er klart presentert</w:t>
      </w:r>
    </w:p>
    <w:p w14:paraId="5EB4DD48" w14:textId="77777777" w:rsidR="00624683" w:rsidRPr="001B60A9" w:rsidRDefault="00624683" w:rsidP="00624683">
      <w:pPr>
        <w:pStyle w:val="Ingenmellomrom"/>
        <w:rPr>
          <w:sz w:val="18"/>
          <w:szCs w:val="24"/>
        </w:rPr>
      </w:pPr>
      <w:r w:rsidRPr="001B60A9">
        <w:rPr>
          <w:sz w:val="18"/>
          <w:szCs w:val="24"/>
        </w:rPr>
        <w:t>17. De sentrale anbefa</w:t>
      </w:r>
      <w:r>
        <w:rPr>
          <w:sz w:val="18"/>
          <w:szCs w:val="24"/>
        </w:rPr>
        <w:t>lingene er lette å identifisere</w:t>
      </w:r>
    </w:p>
    <w:p w14:paraId="5B9A0A97" w14:textId="77777777" w:rsidR="00624683" w:rsidRPr="001B60A9" w:rsidRDefault="00624683" w:rsidP="00624683">
      <w:pPr>
        <w:pStyle w:val="Ingenmellomrom"/>
        <w:rPr>
          <w:sz w:val="18"/>
          <w:szCs w:val="24"/>
        </w:rPr>
      </w:pPr>
      <w:r w:rsidRPr="001B60A9">
        <w:rPr>
          <w:sz w:val="18"/>
          <w:szCs w:val="24"/>
        </w:rPr>
        <w:t xml:space="preserve">18. Faktorer som hemmer og fremmer </w:t>
      </w:r>
      <w:r>
        <w:rPr>
          <w:sz w:val="18"/>
          <w:szCs w:val="24"/>
        </w:rPr>
        <w:t>bruk av fagprosedyren</w:t>
      </w:r>
    </w:p>
    <w:p w14:paraId="3F95313A" w14:textId="77777777" w:rsidR="00624683" w:rsidRPr="001B60A9" w:rsidRDefault="00624683" w:rsidP="00624683">
      <w:pPr>
        <w:pStyle w:val="Ingenmellomrom"/>
        <w:rPr>
          <w:sz w:val="18"/>
          <w:szCs w:val="24"/>
        </w:rPr>
      </w:pPr>
      <w:r w:rsidRPr="001B60A9">
        <w:rPr>
          <w:sz w:val="18"/>
          <w:szCs w:val="24"/>
        </w:rPr>
        <w:t>19. Hvilke råd og/eller verktøy for bruk i praks</w:t>
      </w:r>
      <w:r>
        <w:rPr>
          <w:sz w:val="18"/>
          <w:szCs w:val="24"/>
        </w:rPr>
        <w:t>is er fagprosedyren støttet med</w:t>
      </w:r>
    </w:p>
    <w:p w14:paraId="598E46E6" w14:textId="77777777" w:rsidR="00624683" w:rsidRPr="001B60A9" w:rsidRDefault="00624683" w:rsidP="00624683">
      <w:pPr>
        <w:pStyle w:val="Ingenmellomrom"/>
        <w:rPr>
          <w:sz w:val="18"/>
          <w:szCs w:val="24"/>
        </w:rPr>
      </w:pPr>
      <w:r w:rsidRPr="001B60A9">
        <w:rPr>
          <w:sz w:val="18"/>
          <w:szCs w:val="24"/>
        </w:rPr>
        <w:t>20. Potensielle ressursmessige konsekvenser</w:t>
      </w:r>
      <w:r>
        <w:rPr>
          <w:sz w:val="18"/>
          <w:szCs w:val="24"/>
        </w:rPr>
        <w:t xml:space="preserve"> ved å anvende anbefalingene er</w:t>
      </w:r>
    </w:p>
    <w:p w14:paraId="4242D4AC" w14:textId="77777777" w:rsidR="00624683" w:rsidRPr="001B60A9" w:rsidRDefault="00624683" w:rsidP="00624683">
      <w:pPr>
        <w:pStyle w:val="Ingenmellomrom"/>
        <w:rPr>
          <w:sz w:val="18"/>
          <w:szCs w:val="24"/>
        </w:rPr>
      </w:pPr>
      <w:r w:rsidRPr="001B60A9">
        <w:rPr>
          <w:sz w:val="18"/>
          <w:szCs w:val="24"/>
        </w:rPr>
        <w:t>21. Fagprosedyrens kriterier</w:t>
      </w:r>
      <w:r>
        <w:rPr>
          <w:sz w:val="18"/>
          <w:szCs w:val="24"/>
        </w:rPr>
        <w:t xml:space="preserve"> for etterlevelse og evaluering</w:t>
      </w:r>
    </w:p>
    <w:p w14:paraId="18E5B2A3" w14:textId="77777777" w:rsidR="00624683" w:rsidRDefault="00624683" w:rsidP="00624683">
      <w:pPr>
        <w:pStyle w:val="Ingenmellomrom"/>
        <w:rPr>
          <w:sz w:val="18"/>
          <w:szCs w:val="24"/>
        </w:rPr>
      </w:pPr>
      <w:r w:rsidRPr="001B60A9">
        <w:rPr>
          <w:sz w:val="18"/>
          <w:szCs w:val="24"/>
        </w:rPr>
        <w:t>22. Synpunkter fra finansielle eller redaksjonelle instanser har ikke hatt innvirkning på innholdet i fagprosedyren</w:t>
      </w:r>
    </w:p>
    <w:p w14:paraId="3F02DD20" w14:textId="77777777" w:rsidR="00624683" w:rsidRDefault="00624683" w:rsidP="00624683">
      <w:pPr>
        <w:pStyle w:val="Ingenmellomrom"/>
        <w:rPr>
          <w:sz w:val="18"/>
          <w:szCs w:val="24"/>
        </w:rPr>
      </w:pPr>
    </w:p>
    <w:p w14:paraId="6BE9DA28" w14:textId="77777777" w:rsidR="00624683" w:rsidRPr="00624683" w:rsidRDefault="00624683" w:rsidP="00624683">
      <w:pPr>
        <w:pageBreakBefore/>
      </w:pPr>
    </w:p>
    <w:p w14:paraId="05631FF4" w14:textId="77777777" w:rsidR="007910E0" w:rsidRDefault="007910E0" w:rsidP="00A42AED">
      <w:pPr>
        <w:pStyle w:val="Oversktift2b"/>
      </w:pPr>
      <w:bookmarkStart w:id="68" w:name="_Toc215666019"/>
      <w:r w:rsidRPr="00636AB4">
        <w:t>Nivå 2 - metoderapport 2</w:t>
      </w:r>
      <w:bookmarkEnd w:id="68"/>
    </w:p>
    <w:p w14:paraId="46CD8B03" w14:textId="77777777" w:rsidR="00624683" w:rsidRPr="00624683" w:rsidRDefault="00624683" w:rsidP="006246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gridCol w:w="1166"/>
      </w:tblGrid>
      <w:tr w:rsidR="00624683" w:rsidRPr="0059166B" w14:paraId="0205AAEB" w14:textId="77777777" w:rsidTr="00A72E3A">
        <w:trPr>
          <w:trHeight w:val="889"/>
        </w:trPr>
        <w:tc>
          <w:tcPr>
            <w:tcW w:w="8046" w:type="dxa"/>
            <w:shd w:val="clear" w:color="auto" w:fill="D9D9D9"/>
            <w:vAlign w:val="center"/>
          </w:tcPr>
          <w:p w14:paraId="565AD4D8" w14:textId="77777777" w:rsidR="00624683" w:rsidRDefault="00624683" w:rsidP="00A72E3A">
            <w:pPr>
              <w:pStyle w:val="Ingenmellomrom"/>
              <w:rPr>
                <w:sz w:val="36"/>
                <w:szCs w:val="48"/>
              </w:rPr>
            </w:pPr>
            <w:r>
              <w:rPr>
                <w:sz w:val="36"/>
                <w:szCs w:val="48"/>
              </w:rPr>
              <w:t>Metodebok/f</w:t>
            </w:r>
            <w:r w:rsidRPr="00F05388">
              <w:rPr>
                <w:sz w:val="36"/>
                <w:szCs w:val="48"/>
              </w:rPr>
              <w:t xml:space="preserve">agprosedyre – </w:t>
            </w:r>
          </w:p>
          <w:p w14:paraId="75A44BBD" w14:textId="77777777" w:rsidR="00624683" w:rsidRPr="009D7A20" w:rsidRDefault="00624683" w:rsidP="00A72E3A">
            <w:pPr>
              <w:pStyle w:val="Ingenmellomrom"/>
              <w:rPr>
                <w:sz w:val="48"/>
                <w:szCs w:val="48"/>
              </w:rPr>
            </w:pPr>
            <w:r w:rsidRPr="00F05388">
              <w:rPr>
                <w:sz w:val="36"/>
                <w:szCs w:val="48"/>
              </w:rPr>
              <w:t>metoderapport inkl. litteratursøk</w:t>
            </w:r>
          </w:p>
        </w:tc>
        <w:tc>
          <w:tcPr>
            <w:tcW w:w="1166" w:type="dxa"/>
            <w:shd w:val="clear" w:color="auto" w:fill="D9D9D9"/>
            <w:vAlign w:val="center"/>
          </w:tcPr>
          <w:p w14:paraId="3AFA99BB" w14:textId="77777777" w:rsidR="00624683" w:rsidRDefault="00624683" w:rsidP="00A72E3A">
            <w:pPr>
              <w:pStyle w:val="Ingenmellomrom"/>
              <w:jc w:val="center"/>
              <w:rPr>
                <w:sz w:val="40"/>
                <w:szCs w:val="48"/>
              </w:rPr>
            </w:pPr>
            <w:r w:rsidRPr="00F05388">
              <w:rPr>
                <w:szCs w:val="48"/>
              </w:rPr>
              <w:t>Nivå:</w:t>
            </w:r>
          </w:p>
          <w:p w14:paraId="3AE86F61" w14:textId="77777777" w:rsidR="00624683" w:rsidRPr="00F05388" w:rsidRDefault="00624683" w:rsidP="00A72E3A">
            <w:pPr>
              <w:pStyle w:val="Ingenmellomrom"/>
              <w:jc w:val="center"/>
              <w:rPr>
                <w:color w:val="C00000"/>
                <w:sz w:val="48"/>
                <w:szCs w:val="48"/>
              </w:rPr>
            </w:pPr>
            <w:r>
              <w:rPr>
                <w:color w:val="C00000"/>
                <w:sz w:val="48"/>
                <w:szCs w:val="48"/>
              </w:rPr>
              <w:t>**</w:t>
            </w:r>
          </w:p>
        </w:tc>
      </w:tr>
    </w:tbl>
    <w:p w14:paraId="2E7AA235" w14:textId="77777777" w:rsidR="00624683" w:rsidRPr="005742FC" w:rsidRDefault="00624683" w:rsidP="00624683">
      <w:pPr>
        <w:pStyle w:val="Ingenmellomrom"/>
        <w:ind w:left="284"/>
        <w:rPr>
          <w:rFonts w:eastAsia="Times New Roman"/>
          <w:b/>
          <w:bCs/>
          <w:color w:val="365F91"/>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624683" w:rsidRPr="0059166B" w14:paraId="67951F57" w14:textId="77777777" w:rsidTr="00A72E3A">
        <w:trPr>
          <w:trHeight w:val="1088"/>
        </w:trPr>
        <w:tc>
          <w:tcPr>
            <w:tcW w:w="1384" w:type="dxa"/>
            <w:shd w:val="clear" w:color="auto" w:fill="D9D9D9"/>
          </w:tcPr>
          <w:p w14:paraId="31ADA4DF" w14:textId="77777777" w:rsidR="00624683" w:rsidRPr="0059166B" w:rsidRDefault="00624683" w:rsidP="00A72E3A">
            <w:pPr>
              <w:pStyle w:val="Ingenmellomrom"/>
              <w:rPr>
                <w:szCs w:val="24"/>
              </w:rPr>
            </w:pPr>
            <w:r w:rsidRPr="0059166B">
              <w:rPr>
                <w:szCs w:val="24"/>
              </w:rPr>
              <w:t>Tittel:</w:t>
            </w:r>
          </w:p>
        </w:tc>
        <w:tc>
          <w:tcPr>
            <w:tcW w:w="7904" w:type="dxa"/>
          </w:tcPr>
          <w:p w14:paraId="6D9AD2C7" w14:textId="77777777" w:rsidR="00624683" w:rsidRPr="0059166B" w:rsidRDefault="00624683" w:rsidP="00A72E3A">
            <w:pPr>
              <w:pStyle w:val="Ingenmellomrom"/>
              <w:rPr>
                <w:szCs w:val="24"/>
              </w:rPr>
            </w:pPr>
          </w:p>
        </w:tc>
      </w:tr>
      <w:tr w:rsidR="00624683" w:rsidRPr="0059166B" w14:paraId="36A153AD" w14:textId="77777777" w:rsidTr="00A72E3A">
        <w:trPr>
          <w:trHeight w:val="450"/>
        </w:trPr>
        <w:tc>
          <w:tcPr>
            <w:tcW w:w="1384" w:type="dxa"/>
            <w:shd w:val="clear" w:color="auto" w:fill="D9D9D9"/>
          </w:tcPr>
          <w:p w14:paraId="5EE040F8" w14:textId="77777777" w:rsidR="00624683" w:rsidRPr="0059166B" w:rsidRDefault="00624683" w:rsidP="00A72E3A">
            <w:pPr>
              <w:pStyle w:val="Ingenmellomrom"/>
              <w:rPr>
                <w:szCs w:val="24"/>
              </w:rPr>
            </w:pPr>
            <w:r w:rsidRPr="0059166B">
              <w:rPr>
                <w:szCs w:val="24"/>
              </w:rPr>
              <w:t>Dato:</w:t>
            </w:r>
          </w:p>
        </w:tc>
        <w:tc>
          <w:tcPr>
            <w:tcW w:w="7904" w:type="dxa"/>
          </w:tcPr>
          <w:p w14:paraId="5C29474E" w14:textId="77777777" w:rsidR="00624683" w:rsidRPr="0059166B" w:rsidRDefault="00624683" w:rsidP="00A72E3A">
            <w:pPr>
              <w:pStyle w:val="Ingenmellomrom"/>
              <w:rPr>
                <w:szCs w:val="24"/>
              </w:rPr>
            </w:pPr>
          </w:p>
        </w:tc>
      </w:tr>
    </w:tbl>
    <w:p w14:paraId="6613F39B" w14:textId="77777777" w:rsidR="00624683" w:rsidRDefault="00624683" w:rsidP="00624683">
      <w:pPr>
        <w:pStyle w:val="Ingenmellomrom"/>
        <w:rPr>
          <w:szCs w:val="24"/>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938"/>
      </w:tblGrid>
      <w:tr w:rsidR="00624683" w:rsidRPr="00863624" w14:paraId="150EA9F9" w14:textId="77777777" w:rsidTr="00A72E3A">
        <w:trPr>
          <w:trHeight w:val="2720"/>
        </w:trPr>
        <w:tc>
          <w:tcPr>
            <w:tcW w:w="1418" w:type="dxa"/>
            <w:tcBorders>
              <w:top w:val="single" w:sz="4" w:space="0" w:color="auto"/>
              <w:left w:val="single" w:sz="4" w:space="0" w:color="auto"/>
              <w:bottom w:val="single" w:sz="4" w:space="0" w:color="auto"/>
              <w:right w:val="single" w:sz="4" w:space="0" w:color="auto"/>
            </w:tcBorders>
            <w:vAlign w:val="center"/>
          </w:tcPr>
          <w:p w14:paraId="26756065" w14:textId="77777777" w:rsidR="00624683" w:rsidRPr="00B5521F" w:rsidRDefault="00624683" w:rsidP="00A72E3A">
            <w:pPr>
              <w:jc w:val="center"/>
              <w:rPr>
                <w:rFonts w:cs="Arial"/>
              </w:rPr>
            </w:pPr>
            <w:r>
              <w:rPr>
                <w:rFonts w:cs="Arial"/>
              </w:rPr>
              <w:t>Kriterier for n</w:t>
            </w:r>
            <w:r w:rsidRPr="00863624">
              <w:rPr>
                <w:rFonts w:cs="Arial"/>
              </w:rPr>
              <w:t>ivå</w:t>
            </w:r>
            <w:r>
              <w:rPr>
                <w:rFonts w:cs="Arial"/>
              </w:rPr>
              <w:t xml:space="preserve"> **</w:t>
            </w:r>
          </w:p>
        </w:tc>
        <w:tc>
          <w:tcPr>
            <w:tcW w:w="7938" w:type="dxa"/>
            <w:tcBorders>
              <w:top w:val="single" w:sz="4" w:space="0" w:color="auto"/>
              <w:left w:val="single" w:sz="4" w:space="0" w:color="auto"/>
              <w:bottom w:val="single" w:sz="4" w:space="0" w:color="auto"/>
              <w:right w:val="single" w:sz="4" w:space="0" w:color="auto"/>
            </w:tcBorders>
            <w:vAlign w:val="center"/>
          </w:tcPr>
          <w:p w14:paraId="7FFFC96C" w14:textId="77777777" w:rsidR="00624683" w:rsidRDefault="00624683" w:rsidP="00A72E3A">
            <w:pPr>
              <w:pStyle w:val="Ingenmellomrom"/>
              <w:rPr>
                <w:szCs w:val="23"/>
              </w:rPr>
            </w:pPr>
          </w:p>
          <w:p w14:paraId="12DF200F" w14:textId="77777777" w:rsidR="00624683" w:rsidRPr="00F52CAC" w:rsidRDefault="00624683" w:rsidP="00A72E3A">
            <w:pPr>
              <w:pStyle w:val="Ingenmellomrom"/>
              <w:rPr>
                <w:szCs w:val="23"/>
              </w:rPr>
            </w:pPr>
            <w:r w:rsidRPr="00F52CAC">
              <w:rPr>
                <w:szCs w:val="23"/>
              </w:rPr>
              <w:sym w:font="Wingdings" w:char="F06F"/>
            </w:r>
            <w:r w:rsidRPr="00F52CAC">
              <w:rPr>
                <w:szCs w:val="23"/>
              </w:rPr>
              <w:t xml:space="preserve"> AGREE-metoderapport for punktene 1</w:t>
            </w:r>
            <w:r>
              <w:rPr>
                <w:szCs w:val="23"/>
              </w:rPr>
              <w:t xml:space="preserve">-5, 7, 13, 14 </w:t>
            </w:r>
            <w:r w:rsidRPr="00F52CAC">
              <w:rPr>
                <w:szCs w:val="23"/>
              </w:rPr>
              <w:t>og 23</w:t>
            </w:r>
          </w:p>
          <w:p w14:paraId="14DDA19D" w14:textId="77777777" w:rsidR="00624683" w:rsidRDefault="00624683" w:rsidP="00A72E3A">
            <w:pPr>
              <w:pStyle w:val="Ingenmellomrom"/>
              <w:rPr>
                <w:szCs w:val="23"/>
              </w:rPr>
            </w:pPr>
          </w:p>
          <w:p w14:paraId="158DC66D" w14:textId="77777777" w:rsidR="00624683" w:rsidRDefault="00624683" w:rsidP="00A72E3A">
            <w:pPr>
              <w:pStyle w:val="Ingenmellomrom"/>
              <w:ind w:left="32"/>
              <w:rPr>
                <w:szCs w:val="23"/>
              </w:rPr>
            </w:pPr>
          </w:p>
          <w:p w14:paraId="7B01F486" w14:textId="77777777" w:rsidR="00624683" w:rsidRPr="00001C36" w:rsidRDefault="00624683" w:rsidP="00A72E3A">
            <w:pPr>
              <w:contextualSpacing/>
              <w:rPr>
                <w:rFonts w:cs="Arial"/>
                <w:sz w:val="20"/>
                <w:szCs w:val="23"/>
              </w:rPr>
            </w:pPr>
          </w:p>
        </w:tc>
      </w:tr>
    </w:tbl>
    <w:p w14:paraId="6E9B8182" w14:textId="77777777" w:rsidR="00624683" w:rsidRDefault="00624683" w:rsidP="00624683">
      <w:pPr>
        <w:pStyle w:val="Ingenmellomrom"/>
        <w:rPr>
          <w:szCs w:val="24"/>
        </w:rPr>
      </w:pPr>
    </w:p>
    <w:p w14:paraId="5EC44013" w14:textId="77777777" w:rsidR="00624683"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4C6DE7A1" w14:textId="77777777" w:rsidTr="00A72E3A">
        <w:trPr>
          <w:trHeight w:val="305"/>
        </w:trPr>
        <w:tc>
          <w:tcPr>
            <w:tcW w:w="1101" w:type="dxa"/>
            <w:shd w:val="clear" w:color="auto" w:fill="D9D9D9"/>
          </w:tcPr>
          <w:p w14:paraId="29DB0FD1" w14:textId="77777777" w:rsidR="00624683" w:rsidRPr="0059166B" w:rsidRDefault="00624683" w:rsidP="00A72E3A">
            <w:pPr>
              <w:pStyle w:val="Ingenmellomrom"/>
              <w:rPr>
                <w:szCs w:val="24"/>
              </w:rPr>
            </w:pPr>
            <w:r w:rsidRPr="00B802FD">
              <w:rPr>
                <w:sz w:val="18"/>
                <w:szCs w:val="24"/>
              </w:rPr>
              <w:t>AGREE</w:t>
            </w:r>
            <w:r>
              <w:rPr>
                <w:szCs w:val="24"/>
              </w:rPr>
              <w:t xml:space="preserve"> 1</w:t>
            </w:r>
          </w:p>
        </w:tc>
        <w:tc>
          <w:tcPr>
            <w:tcW w:w="8140" w:type="dxa"/>
            <w:shd w:val="clear" w:color="auto" w:fill="D9D9D9"/>
          </w:tcPr>
          <w:p w14:paraId="53FA8284" w14:textId="77777777" w:rsidR="00624683" w:rsidRPr="0059166B" w:rsidRDefault="00624683" w:rsidP="00A72E3A">
            <w:pPr>
              <w:pStyle w:val="Ingenmellomrom"/>
              <w:rPr>
                <w:szCs w:val="24"/>
              </w:rPr>
            </w:pPr>
            <w:r w:rsidRPr="0059166B">
              <w:rPr>
                <w:szCs w:val="24"/>
              </w:rPr>
              <w:t xml:space="preserve">MÅL: </w:t>
            </w:r>
            <w:r>
              <w:rPr>
                <w:szCs w:val="24"/>
              </w:rPr>
              <w:t>Metodebok/ f</w:t>
            </w:r>
            <w:r w:rsidRPr="0059166B">
              <w:rPr>
                <w:szCs w:val="24"/>
              </w:rPr>
              <w:t xml:space="preserve">agprosedyrens overordnede </w:t>
            </w:r>
            <w:proofErr w:type="gramStart"/>
            <w:r w:rsidRPr="0059166B">
              <w:rPr>
                <w:szCs w:val="24"/>
              </w:rPr>
              <w:t>mål:</w:t>
            </w:r>
            <w:r>
              <w:rPr>
                <w:szCs w:val="24"/>
              </w:rPr>
              <w:t xml:space="preserve">   </w:t>
            </w:r>
            <w:proofErr w:type="gramEnd"/>
            <w:r>
              <w:rPr>
                <w:szCs w:val="24"/>
              </w:rPr>
              <w:t xml:space="preserve">                                                         </w:t>
            </w:r>
          </w:p>
        </w:tc>
      </w:tr>
      <w:tr w:rsidR="00624683" w:rsidRPr="0059166B" w14:paraId="764558FB" w14:textId="77777777" w:rsidTr="00A72E3A">
        <w:trPr>
          <w:trHeight w:val="744"/>
        </w:trPr>
        <w:tc>
          <w:tcPr>
            <w:tcW w:w="9241" w:type="dxa"/>
            <w:gridSpan w:val="2"/>
          </w:tcPr>
          <w:p w14:paraId="2F5BF7FC" w14:textId="77777777" w:rsidR="00624683" w:rsidRPr="0059166B" w:rsidRDefault="00624683" w:rsidP="00A72E3A">
            <w:pPr>
              <w:pStyle w:val="Ingenmellomrom"/>
              <w:rPr>
                <w:szCs w:val="24"/>
              </w:rPr>
            </w:pPr>
          </w:p>
        </w:tc>
      </w:tr>
    </w:tbl>
    <w:p w14:paraId="5D739E9A" w14:textId="77777777" w:rsidR="00624683" w:rsidRPr="0059166B"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2CF4DB42" w14:textId="77777777" w:rsidTr="00A72E3A">
        <w:trPr>
          <w:trHeight w:val="305"/>
        </w:trPr>
        <w:tc>
          <w:tcPr>
            <w:tcW w:w="1101" w:type="dxa"/>
            <w:shd w:val="clear" w:color="auto" w:fill="D9D9D9"/>
          </w:tcPr>
          <w:p w14:paraId="379858E1" w14:textId="77777777" w:rsidR="00624683" w:rsidRPr="0059166B" w:rsidRDefault="00624683" w:rsidP="00A72E3A">
            <w:pPr>
              <w:pStyle w:val="Ingenmellomrom"/>
              <w:rPr>
                <w:szCs w:val="24"/>
              </w:rPr>
            </w:pPr>
            <w:r w:rsidRPr="00B802FD">
              <w:rPr>
                <w:sz w:val="18"/>
                <w:szCs w:val="18"/>
              </w:rPr>
              <w:t>AGREE</w:t>
            </w:r>
            <w:r>
              <w:rPr>
                <w:szCs w:val="24"/>
              </w:rPr>
              <w:t xml:space="preserve"> 2</w:t>
            </w:r>
          </w:p>
        </w:tc>
        <w:tc>
          <w:tcPr>
            <w:tcW w:w="8140" w:type="dxa"/>
            <w:shd w:val="clear" w:color="auto" w:fill="D9D9D9"/>
          </w:tcPr>
          <w:p w14:paraId="6A968EE5" w14:textId="77777777" w:rsidR="00624683" w:rsidRPr="0059166B" w:rsidRDefault="00624683" w:rsidP="00A72E3A">
            <w:pPr>
              <w:pStyle w:val="Ingenmellomrom"/>
              <w:rPr>
                <w:szCs w:val="24"/>
              </w:rPr>
            </w:pPr>
            <w:r w:rsidRPr="0059166B">
              <w:rPr>
                <w:szCs w:val="24"/>
              </w:rPr>
              <w:t xml:space="preserve">HELSESPØRSMÅL(ENE) i </w:t>
            </w:r>
            <w:r>
              <w:rPr>
                <w:szCs w:val="24"/>
              </w:rPr>
              <w:t xml:space="preserve">metodebok/ </w:t>
            </w:r>
            <w:r w:rsidRPr="0059166B">
              <w:rPr>
                <w:szCs w:val="24"/>
              </w:rPr>
              <w:t>fagprosedyren:</w:t>
            </w:r>
            <w:r>
              <w:rPr>
                <w:szCs w:val="24"/>
              </w:rPr>
              <w:t xml:space="preserve"> </w:t>
            </w:r>
          </w:p>
        </w:tc>
      </w:tr>
      <w:tr w:rsidR="00624683" w:rsidRPr="0059166B" w14:paraId="45BFC9E3" w14:textId="77777777" w:rsidTr="00A72E3A">
        <w:trPr>
          <w:trHeight w:val="707"/>
        </w:trPr>
        <w:tc>
          <w:tcPr>
            <w:tcW w:w="9212" w:type="dxa"/>
            <w:gridSpan w:val="2"/>
          </w:tcPr>
          <w:p w14:paraId="488C3450" w14:textId="77777777" w:rsidR="00624683" w:rsidRPr="0059166B" w:rsidRDefault="00624683" w:rsidP="00A72E3A">
            <w:pPr>
              <w:pStyle w:val="Ingenmellomrom"/>
              <w:rPr>
                <w:szCs w:val="24"/>
              </w:rPr>
            </w:pPr>
          </w:p>
        </w:tc>
      </w:tr>
    </w:tbl>
    <w:p w14:paraId="69B0E7B9" w14:textId="77777777" w:rsidR="00624683" w:rsidRPr="0059166B"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5C171816" w14:textId="77777777" w:rsidTr="00A72E3A">
        <w:trPr>
          <w:trHeight w:val="305"/>
        </w:trPr>
        <w:tc>
          <w:tcPr>
            <w:tcW w:w="1101" w:type="dxa"/>
            <w:shd w:val="clear" w:color="auto" w:fill="D9D9D9"/>
          </w:tcPr>
          <w:p w14:paraId="42B69161" w14:textId="77777777" w:rsidR="00624683" w:rsidRPr="0059166B" w:rsidRDefault="00624683" w:rsidP="00A72E3A">
            <w:pPr>
              <w:pStyle w:val="Ingenmellomrom"/>
              <w:rPr>
                <w:szCs w:val="24"/>
              </w:rPr>
            </w:pPr>
            <w:r w:rsidRPr="00B802FD">
              <w:rPr>
                <w:sz w:val="18"/>
                <w:szCs w:val="18"/>
              </w:rPr>
              <w:t>AGREE</w:t>
            </w:r>
            <w:r>
              <w:rPr>
                <w:szCs w:val="24"/>
              </w:rPr>
              <w:t xml:space="preserve"> 3</w:t>
            </w:r>
          </w:p>
        </w:tc>
        <w:tc>
          <w:tcPr>
            <w:tcW w:w="8140" w:type="dxa"/>
            <w:shd w:val="clear" w:color="auto" w:fill="D9D9D9"/>
          </w:tcPr>
          <w:p w14:paraId="70F402AA" w14:textId="77777777" w:rsidR="00624683" w:rsidRPr="0059166B" w:rsidRDefault="00624683" w:rsidP="00A72E3A">
            <w:pPr>
              <w:pStyle w:val="Ingenmellomrom"/>
              <w:rPr>
                <w:szCs w:val="24"/>
              </w:rPr>
            </w:pPr>
            <w:r w:rsidRPr="0059166B">
              <w:rPr>
                <w:szCs w:val="24"/>
              </w:rPr>
              <w:t>POPULASJONEN</w:t>
            </w:r>
            <w:r>
              <w:rPr>
                <w:szCs w:val="24"/>
              </w:rPr>
              <w:t xml:space="preserve">: </w:t>
            </w:r>
            <w:r w:rsidRPr="000772D8">
              <w:rPr>
                <w:szCs w:val="24"/>
              </w:rPr>
              <w:t>Hvilke pasienter gjelder prosedyren og/ eller metodeboken for</w:t>
            </w:r>
            <w:r>
              <w:rPr>
                <w:szCs w:val="24"/>
              </w:rPr>
              <w:t>:</w:t>
            </w:r>
          </w:p>
        </w:tc>
      </w:tr>
      <w:tr w:rsidR="00624683" w:rsidRPr="0059166B" w14:paraId="19A3F792" w14:textId="77777777" w:rsidTr="00A72E3A">
        <w:trPr>
          <w:trHeight w:val="707"/>
        </w:trPr>
        <w:tc>
          <w:tcPr>
            <w:tcW w:w="9212" w:type="dxa"/>
            <w:gridSpan w:val="2"/>
          </w:tcPr>
          <w:p w14:paraId="7D03E638" w14:textId="77777777" w:rsidR="00624683" w:rsidRPr="0059166B" w:rsidRDefault="00624683" w:rsidP="00A72E3A">
            <w:pPr>
              <w:pStyle w:val="Ingenmellomrom"/>
              <w:rPr>
                <w:szCs w:val="24"/>
              </w:rPr>
            </w:pPr>
          </w:p>
        </w:tc>
      </w:tr>
    </w:tbl>
    <w:p w14:paraId="425D4E04" w14:textId="77777777" w:rsidR="00624683" w:rsidRPr="0059166B"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676F8215" w14:textId="77777777" w:rsidTr="00A72E3A">
        <w:trPr>
          <w:trHeight w:val="305"/>
        </w:trPr>
        <w:tc>
          <w:tcPr>
            <w:tcW w:w="1101" w:type="dxa"/>
            <w:shd w:val="clear" w:color="auto" w:fill="D9D9D9"/>
            <w:vAlign w:val="center"/>
          </w:tcPr>
          <w:p w14:paraId="1086CF37" w14:textId="77777777" w:rsidR="00624683" w:rsidRPr="0059166B" w:rsidRDefault="00624683" w:rsidP="00A72E3A">
            <w:pPr>
              <w:pStyle w:val="Ingenmellomrom"/>
              <w:rPr>
                <w:szCs w:val="24"/>
              </w:rPr>
            </w:pPr>
            <w:r w:rsidRPr="00B802FD">
              <w:rPr>
                <w:sz w:val="18"/>
                <w:szCs w:val="18"/>
              </w:rPr>
              <w:t>AGREE</w:t>
            </w:r>
            <w:r>
              <w:rPr>
                <w:szCs w:val="24"/>
              </w:rPr>
              <w:t xml:space="preserve"> 4</w:t>
            </w:r>
          </w:p>
        </w:tc>
        <w:tc>
          <w:tcPr>
            <w:tcW w:w="8140" w:type="dxa"/>
            <w:shd w:val="clear" w:color="auto" w:fill="D9D9D9"/>
          </w:tcPr>
          <w:p w14:paraId="1EC829B4" w14:textId="77777777" w:rsidR="00624683" w:rsidRDefault="00624683" w:rsidP="00A72E3A">
            <w:pPr>
              <w:pStyle w:val="Ingenmellomrom"/>
              <w:rPr>
                <w:szCs w:val="24"/>
              </w:rPr>
            </w:pPr>
            <w:r w:rsidRPr="0059166B">
              <w:rPr>
                <w:szCs w:val="24"/>
              </w:rPr>
              <w:t>ARBEIDSGRUPPEN</w:t>
            </w:r>
            <w:r>
              <w:rPr>
                <w:szCs w:val="24"/>
              </w:rPr>
              <w:t>:</w:t>
            </w:r>
            <w:r>
              <w:t xml:space="preserve"> </w:t>
            </w:r>
            <w:r w:rsidRPr="000772D8">
              <w:rPr>
                <w:szCs w:val="24"/>
              </w:rPr>
              <w:t>Navn, tittel og arbeidssted på redaksjon (forfattere) og redaktør som har ansvar for faglig innhold og produksjon:</w:t>
            </w:r>
          </w:p>
          <w:p w14:paraId="7FF4A51F" w14:textId="77777777" w:rsidR="00624683" w:rsidRPr="0059166B" w:rsidRDefault="00624683" w:rsidP="00A72E3A">
            <w:pPr>
              <w:pStyle w:val="Ingenmellomrom"/>
              <w:rPr>
                <w:szCs w:val="24"/>
              </w:rPr>
            </w:pPr>
          </w:p>
        </w:tc>
      </w:tr>
      <w:tr w:rsidR="00624683" w:rsidRPr="0059166B" w14:paraId="0E2E56AA" w14:textId="77777777" w:rsidTr="00A72E3A">
        <w:trPr>
          <w:trHeight w:val="707"/>
        </w:trPr>
        <w:tc>
          <w:tcPr>
            <w:tcW w:w="9212" w:type="dxa"/>
            <w:gridSpan w:val="2"/>
          </w:tcPr>
          <w:p w14:paraId="3BDE4828" w14:textId="77777777" w:rsidR="00624683" w:rsidRDefault="00624683" w:rsidP="00A72E3A">
            <w:pPr>
              <w:pStyle w:val="Ingenmellomrom"/>
              <w:rPr>
                <w:szCs w:val="24"/>
              </w:rPr>
            </w:pPr>
          </w:p>
          <w:p w14:paraId="5982E8EB" w14:textId="77777777" w:rsidR="00624683" w:rsidRPr="0059166B" w:rsidRDefault="00624683" w:rsidP="00A72E3A">
            <w:pPr>
              <w:pStyle w:val="Ingenmellomrom"/>
              <w:rPr>
                <w:szCs w:val="24"/>
              </w:rPr>
            </w:pPr>
          </w:p>
        </w:tc>
      </w:tr>
    </w:tbl>
    <w:p w14:paraId="22BF82B0" w14:textId="77777777" w:rsidR="00624683"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4A73433D" w14:textId="77777777" w:rsidTr="00A72E3A">
        <w:trPr>
          <w:trHeight w:val="305"/>
        </w:trPr>
        <w:tc>
          <w:tcPr>
            <w:tcW w:w="1101" w:type="dxa"/>
            <w:shd w:val="clear" w:color="auto" w:fill="D9D9D9"/>
            <w:vAlign w:val="center"/>
          </w:tcPr>
          <w:p w14:paraId="280565FE" w14:textId="77777777" w:rsidR="00624683" w:rsidRPr="0059166B" w:rsidRDefault="00624683" w:rsidP="00A72E3A">
            <w:pPr>
              <w:pStyle w:val="Ingenmellomrom"/>
              <w:rPr>
                <w:szCs w:val="24"/>
              </w:rPr>
            </w:pPr>
            <w:r w:rsidRPr="00B802FD">
              <w:rPr>
                <w:sz w:val="18"/>
                <w:szCs w:val="18"/>
              </w:rPr>
              <w:lastRenderedPageBreak/>
              <w:t>AGREE</w:t>
            </w:r>
            <w:r>
              <w:rPr>
                <w:szCs w:val="24"/>
              </w:rPr>
              <w:t xml:space="preserve"> 5</w:t>
            </w:r>
          </w:p>
        </w:tc>
        <w:tc>
          <w:tcPr>
            <w:tcW w:w="8140" w:type="dxa"/>
            <w:shd w:val="clear" w:color="auto" w:fill="D9D9D9"/>
          </w:tcPr>
          <w:p w14:paraId="722682C2" w14:textId="77777777" w:rsidR="00624683" w:rsidRPr="0059166B" w:rsidRDefault="00624683" w:rsidP="00A72E3A">
            <w:pPr>
              <w:pStyle w:val="Ingenmellomrom"/>
              <w:rPr>
                <w:szCs w:val="24"/>
              </w:rPr>
            </w:pPr>
            <w:r>
              <w:rPr>
                <w:szCs w:val="24"/>
              </w:rPr>
              <w:t xml:space="preserve">SYNSPUNKTER: </w:t>
            </w:r>
            <w:r w:rsidRPr="0085164E">
              <w:rPr>
                <w:szCs w:val="24"/>
              </w:rPr>
              <w:t>Beskriv og få frem synspunkter og preferanser fra pasienter, andre yrkesgrupper (tverrfaglig perspektiv) og andre institusjoner:</w:t>
            </w:r>
          </w:p>
        </w:tc>
      </w:tr>
      <w:tr w:rsidR="00624683" w:rsidRPr="0059166B" w14:paraId="08769B58" w14:textId="77777777" w:rsidTr="00A72E3A">
        <w:trPr>
          <w:trHeight w:val="707"/>
        </w:trPr>
        <w:tc>
          <w:tcPr>
            <w:tcW w:w="9212" w:type="dxa"/>
            <w:gridSpan w:val="2"/>
          </w:tcPr>
          <w:p w14:paraId="42E75141" w14:textId="77777777" w:rsidR="00624683" w:rsidRDefault="00624683" w:rsidP="00A72E3A">
            <w:pPr>
              <w:pStyle w:val="Ingenmellomrom"/>
              <w:rPr>
                <w:szCs w:val="24"/>
              </w:rPr>
            </w:pPr>
          </w:p>
          <w:p w14:paraId="3F24F923" w14:textId="77777777" w:rsidR="00624683" w:rsidRPr="0059166B" w:rsidRDefault="00624683" w:rsidP="00A72E3A">
            <w:pPr>
              <w:pStyle w:val="Ingenmellomrom"/>
              <w:rPr>
                <w:szCs w:val="24"/>
              </w:rPr>
            </w:pPr>
          </w:p>
        </w:tc>
      </w:tr>
    </w:tbl>
    <w:p w14:paraId="49323A76" w14:textId="77777777" w:rsidR="00624683" w:rsidRDefault="00624683" w:rsidP="00624683">
      <w:pPr>
        <w:pStyle w:val="Ingenmellomrom"/>
        <w:rPr>
          <w:szCs w:val="24"/>
        </w:rPr>
      </w:pPr>
    </w:p>
    <w:p w14:paraId="26F9A340" w14:textId="77777777" w:rsidR="00624683" w:rsidRDefault="00624683" w:rsidP="00624683">
      <w:pPr>
        <w:pStyle w:val="Ingenmellomrom"/>
        <w:rPr>
          <w:szCs w:val="24"/>
        </w:rPr>
      </w:pPr>
    </w:p>
    <w:p w14:paraId="51F894AF" w14:textId="77777777" w:rsidR="00624683"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7C1A5788" w14:textId="77777777" w:rsidTr="00A72E3A">
        <w:trPr>
          <w:trHeight w:val="305"/>
        </w:trPr>
        <w:tc>
          <w:tcPr>
            <w:tcW w:w="1101" w:type="dxa"/>
            <w:shd w:val="clear" w:color="auto" w:fill="D9D9D9"/>
            <w:vAlign w:val="center"/>
          </w:tcPr>
          <w:p w14:paraId="486CCD86" w14:textId="77777777" w:rsidR="00624683" w:rsidRPr="0059166B" w:rsidRDefault="00624683" w:rsidP="00A72E3A">
            <w:pPr>
              <w:pStyle w:val="Ingenmellomrom"/>
              <w:rPr>
                <w:szCs w:val="24"/>
              </w:rPr>
            </w:pPr>
            <w:r w:rsidRPr="00B802FD">
              <w:rPr>
                <w:sz w:val="18"/>
                <w:szCs w:val="18"/>
              </w:rPr>
              <w:t>AGREE</w:t>
            </w:r>
            <w:r>
              <w:rPr>
                <w:szCs w:val="24"/>
              </w:rPr>
              <w:t xml:space="preserve"> 7</w:t>
            </w:r>
          </w:p>
        </w:tc>
        <w:tc>
          <w:tcPr>
            <w:tcW w:w="8140" w:type="dxa"/>
            <w:shd w:val="clear" w:color="auto" w:fill="D9D9D9"/>
          </w:tcPr>
          <w:p w14:paraId="11156041" w14:textId="77777777" w:rsidR="00624683" w:rsidRPr="0059166B" w:rsidRDefault="00624683" w:rsidP="00A72E3A">
            <w:pPr>
              <w:pStyle w:val="Ingenmellomrom"/>
              <w:rPr>
                <w:szCs w:val="24"/>
              </w:rPr>
            </w:pPr>
            <w:r>
              <w:rPr>
                <w:szCs w:val="24"/>
              </w:rPr>
              <w:t xml:space="preserve">SØKESTRATEGIER/ LITTERATURSØK: </w:t>
            </w:r>
            <w:r w:rsidRPr="006B6343">
              <w:rPr>
                <w:szCs w:val="24"/>
              </w:rPr>
              <w:t>Systematiske metoder ble benyttet for å søke etter kunnskapsgrunnlaget</w:t>
            </w:r>
          </w:p>
        </w:tc>
      </w:tr>
      <w:tr w:rsidR="00624683" w:rsidRPr="0059166B" w14:paraId="18E304AF" w14:textId="77777777" w:rsidTr="00A72E3A">
        <w:trPr>
          <w:trHeight w:val="707"/>
        </w:trPr>
        <w:tc>
          <w:tcPr>
            <w:tcW w:w="9212" w:type="dxa"/>
            <w:gridSpan w:val="2"/>
          </w:tcPr>
          <w:p w14:paraId="199CE5E8" w14:textId="77777777" w:rsidR="00624683" w:rsidRPr="00074E5E" w:rsidRDefault="00624683" w:rsidP="00A72E3A">
            <w:pPr>
              <w:pStyle w:val="Ingenmellomrom"/>
              <w:rPr>
                <w:szCs w:val="24"/>
              </w:rPr>
            </w:pPr>
            <w:r>
              <w:rPr>
                <w:sz w:val="18"/>
                <w:szCs w:val="18"/>
              </w:rPr>
              <w:t xml:space="preserve">• </w:t>
            </w:r>
            <w:r w:rsidRPr="00074E5E">
              <w:rPr>
                <w:szCs w:val="24"/>
              </w:rPr>
              <w:t>Fyller ut PICO- skjema og synliggjør søkeord som er benyttet</w:t>
            </w:r>
          </w:p>
          <w:p w14:paraId="332CC588" w14:textId="77777777" w:rsidR="00624683" w:rsidRPr="00074E5E" w:rsidRDefault="00624683" w:rsidP="00A72E3A">
            <w:pPr>
              <w:pStyle w:val="Ingenmellomrom"/>
              <w:rPr>
                <w:szCs w:val="24"/>
              </w:rPr>
            </w:pPr>
            <w:r w:rsidRPr="00074E5E">
              <w:rPr>
                <w:szCs w:val="24"/>
              </w:rPr>
              <w:t>• Søker etter retningslinjer fra Norge, Sverige, Danmark og UK samt kliniske oppslagsverk</w:t>
            </w:r>
          </w:p>
          <w:p w14:paraId="57A2BA7C" w14:textId="77777777" w:rsidR="00624683" w:rsidRPr="00074E5E" w:rsidRDefault="00624683" w:rsidP="00A72E3A">
            <w:pPr>
              <w:pStyle w:val="Ingenmellomrom"/>
              <w:rPr>
                <w:szCs w:val="24"/>
              </w:rPr>
            </w:pPr>
            <w:r w:rsidRPr="00074E5E">
              <w:rPr>
                <w:szCs w:val="24"/>
              </w:rPr>
              <w:t>• Søkeprosess og resultat dokumenteres</w:t>
            </w:r>
          </w:p>
          <w:p w14:paraId="18D91D36" w14:textId="77777777" w:rsidR="00624683" w:rsidRPr="00074E5E" w:rsidRDefault="00624683" w:rsidP="00A72E3A">
            <w:pPr>
              <w:pStyle w:val="Ingenmellomrom"/>
              <w:rPr>
                <w:szCs w:val="24"/>
              </w:rPr>
            </w:pPr>
          </w:p>
          <w:p w14:paraId="5C426540" w14:textId="77777777" w:rsidR="00624683" w:rsidRDefault="00624683" w:rsidP="00A72E3A">
            <w:pPr>
              <w:pStyle w:val="Ingenmellomrom"/>
              <w:rPr>
                <w:szCs w:val="24"/>
              </w:rPr>
            </w:pPr>
            <w:r w:rsidRPr="00074E5E">
              <w:rPr>
                <w:szCs w:val="24"/>
              </w:rPr>
              <w:t xml:space="preserve">Veiledning til AGREE- instrumentet på </w:t>
            </w:r>
            <w:hyperlink r:id="rId27" w:history="1">
              <w:r w:rsidRPr="00BE325F">
                <w:rPr>
                  <w:rStyle w:val="Hyperkobling"/>
                  <w:szCs w:val="24"/>
                </w:rPr>
                <w:t>www.fagprosedyrer.no</w:t>
              </w:r>
            </w:hyperlink>
          </w:p>
          <w:p w14:paraId="7A3330C6" w14:textId="77777777" w:rsidR="00624683" w:rsidRPr="0059166B" w:rsidRDefault="00624683" w:rsidP="00A72E3A">
            <w:pPr>
              <w:pStyle w:val="Ingenmellomrom"/>
              <w:rPr>
                <w:szCs w:val="24"/>
              </w:rPr>
            </w:pPr>
          </w:p>
        </w:tc>
      </w:tr>
    </w:tbl>
    <w:p w14:paraId="58375EA7" w14:textId="77777777" w:rsidR="00624683"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799BD980" w14:textId="77777777" w:rsidTr="00A72E3A">
        <w:trPr>
          <w:trHeight w:val="305"/>
        </w:trPr>
        <w:tc>
          <w:tcPr>
            <w:tcW w:w="1101" w:type="dxa"/>
            <w:shd w:val="clear" w:color="auto" w:fill="D9D9D9"/>
            <w:vAlign w:val="center"/>
          </w:tcPr>
          <w:p w14:paraId="5F370588" w14:textId="77777777" w:rsidR="00624683" w:rsidRPr="0059166B" w:rsidRDefault="00624683" w:rsidP="00A72E3A">
            <w:pPr>
              <w:pStyle w:val="Ingenmellomrom"/>
              <w:rPr>
                <w:szCs w:val="24"/>
              </w:rPr>
            </w:pPr>
            <w:r w:rsidRPr="00DD4F87">
              <w:rPr>
                <w:sz w:val="18"/>
                <w:szCs w:val="18"/>
              </w:rPr>
              <w:t>AGREE</w:t>
            </w:r>
            <w:r>
              <w:rPr>
                <w:szCs w:val="24"/>
              </w:rPr>
              <w:t xml:space="preserve"> 13</w:t>
            </w:r>
          </w:p>
        </w:tc>
        <w:tc>
          <w:tcPr>
            <w:tcW w:w="8140" w:type="dxa"/>
            <w:shd w:val="clear" w:color="auto" w:fill="D9D9D9"/>
          </w:tcPr>
          <w:p w14:paraId="5CDC1C94" w14:textId="77777777" w:rsidR="00624683" w:rsidRDefault="00624683" w:rsidP="00A72E3A">
            <w:pPr>
              <w:pStyle w:val="Ingenmellomrom"/>
              <w:rPr>
                <w:szCs w:val="24"/>
              </w:rPr>
            </w:pPr>
            <w:r>
              <w:rPr>
                <w:szCs w:val="24"/>
              </w:rPr>
              <w:t>HØRING OG FORANKRING:</w:t>
            </w:r>
          </w:p>
          <w:p w14:paraId="0341425F" w14:textId="77777777" w:rsidR="00624683" w:rsidRPr="0059166B" w:rsidRDefault="00624683" w:rsidP="00A72E3A">
            <w:pPr>
              <w:pStyle w:val="Ingenmellomrom"/>
              <w:rPr>
                <w:szCs w:val="24"/>
              </w:rPr>
            </w:pPr>
            <w:r w:rsidRPr="00A2280E">
              <w:rPr>
                <w:szCs w:val="24"/>
              </w:rPr>
              <w:t>Beskriv hvordan prosedyren og eller metodebok er forankret i eksempel fagnettverk, fagråd osv. Hvem har deltatt i prosessen (tittel, navn, arbeidssted):</w:t>
            </w:r>
          </w:p>
        </w:tc>
      </w:tr>
      <w:tr w:rsidR="00624683" w:rsidRPr="0059166B" w14:paraId="2D3F24A7" w14:textId="77777777" w:rsidTr="00A72E3A">
        <w:trPr>
          <w:trHeight w:val="707"/>
        </w:trPr>
        <w:tc>
          <w:tcPr>
            <w:tcW w:w="9212" w:type="dxa"/>
            <w:gridSpan w:val="2"/>
          </w:tcPr>
          <w:p w14:paraId="6AF3FD09" w14:textId="77777777" w:rsidR="00624683" w:rsidRPr="0059166B" w:rsidRDefault="00624683" w:rsidP="00A72E3A">
            <w:pPr>
              <w:pStyle w:val="Ingenmellomrom"/>
              <w:rPr>
                <w:szCs w:val="24"/>
              </w:rPr>
            </w:pPr>
          </w:p>
        </w:tc>
      </w:tr>
    </w:tbl>
    <w:p w14:paraId="6A6DE12C" w14:textId="77777777" w:rsidR="00624683"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14A02DA2" w14:textId="77777777" w:rsidTr="00A72E3A">
        <w:trPr>
          <w:trHeight w:val="305"/>
        </w:trPr>
        <w:tc>
          <w:tcPr>
            <w:tcW w:w="1101" w:type="dxa"/>
            <w:shd w:val="clear" w:color="auto" w:fill="D9D9D9"/>
            <w:vAlign w:val="center"/>
          </w:tcPr>
          <w:p w14:paraId="14645244" w14:textId="77777777" w:rsidR="00624683" w:rsidRPr="0059166B" w:rsidRDefault="00624683" w:rsidP="00A72E3A">
            <w:pPr>
              <w:pStyle w:val="Ingenmellomrom"/>
              <w:rPr>
                <w:szCs w:val="24"/>
              </w:rPr>
            </w:pPr>
            <w:r w:rsidRPr="00DD4F87">
              <w:rPr>
                <w:sz w:val="18"/>
                <w:szCs w:val="18"/>
              </w:rPr>
              <w:t>AGREE</w:t>
            </w:r>
            <w:r>
              <w:rPr>
                <w:szCs w:val="24"/>
              </w:rPr>
              <w:t xml:space="preserve"> 14</w:t>
            </w:r>
          </w:p>
        </w:tc>
        <w:tc>
          <w:tcPr>
            <w:tcW w:w="8140" w:type="dxa"/>
            <w:shd w:val="clear" w:color="auto" w:fill="D9D9D9"/>
          </w:tcPr>
          <w:p w14:paraId="67B4C927" w14:textId="77777777" w:rsidR="00624683" w:rsidRDefault="00624683" w:rsidP="00A72E3A">
            <w:pPr>
              <w:pStyle w:val="Ingenmellomrom"/>
              <w:rPr>
                <w:szCs w:val="24"/>
              </w:rPr>
            </w:pPr>
            <w:r>
              <w:rPr>
                <w:szCs w:val="24"/>
              </w:rPr>
              <w:t xml:space="preserve">VEDLIKEHOLD OG </w:t>
            </w:r>
            <w:r w:rsidR="00C6389A">
              <w:rPr>
                <w:szCs w:val="24"/>
              </w:rPr>
              <w:t>KONTROLLER</w:t>
            </w:r>
            <w:r>
              <w:rPr>
                <w:szCs w:val="24"/>
              </w:rPr>
              <w:t>:</w:t>
            </w:r>
          </w:p>
          <w:p w14:paraId="1D95BDD4" w14:textId="77777777" w:rsidR="00624683" w:rsidRPr="0059166B" w:rsidRDefault="00624683" w:rsidP="00A72E3A">
            <w:pPr>
              <w:pStyle w:val="Ingenmellomrom"/>
              <w:rPr>
                <w:szCs w:val="24"/>
              </w:rPr>
            </w:pPr>
            <w:r w:rsidRPr="00A2280E">
              <w:rPr>
                <w:szCs w:val="24"/>
              </w:rPr>
              <w:t xml:space="preserve">Beskrivelse av tidsplan og ansvarlige personer for vedlikehold og eventuelle </w:t>
            </w:r>
            <w:r w:rsidR="00C6389A">
              <w:rPr>
                <w:szCs w:val="24"/>
              </w:rPr>
              <w:t>kontroller og endringer</w:t>
            </w:r>
            <w:r w:rsidRPr="00A2280E">
              <w:rPr>
                <w:szCs w:val="24"/>
              </w:rPr>
              <w:t>:</w:t>
            </w:r>
          </w:p>
        </w:tc>
      </w:tr>
      <w:tr w:rsidR="00624683" w:rsidRPr="0059166B" w14:paraId="7BD9E116" w14:textId="77777777" w:rsidTr="00A72E3A">
        <w:trPr>
          <w:trHeight w:val="707"/>
        </w:trPr>
        <w:tc>
          <w:tcPr>
            <w:tcW w:w="9212" w:type="dxa"/>
            <w:gridSpan w:val="2"/>
          </w:tcPr>
          <w:p w14:paraId="60035B7E" w14:textId="77777777" w:rsidR="00624683" w:rsidRPr="0059166B" w:rsidRDefault="00624683" w:rsidP="00A72E3A">
            <w:pPr>
              <w:pStyle w:val="Ingenmellomrom"/>
              <w:rPr>
                <w:szCs w:val="24"/>
              </w:rPr>
            </w:pPr>
          </w:p>
        </w:tc>
      </w:tr>
    </w:tbl>
    <w:p w14:paraId="709D13E8" w14:textId="77777777" w:rsidR="00624683"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58D3FA39" w14:textId="77777777" w:rsidTr="00A72E3A">
        <w:trPr>
          <w:trHeight w:val="305"/>
        </w:trPr>
        <w:tc>
          <w:tcPr>
            <w:tcW w:w="1101" w:type="dxa"/>
            <w:shd w:val="clear" w:color="auto" w:fill="D9D9D9"/>
          </w:tcPr>
          <w:p w14:paraId="5511A27E" w14:textId="77777777" w:rsidR="00624683" w:rsidRPr="0059166B" w:rsidRDefault="00624683" w:rsidP="00A72E3A">
            <w:pPr>
              <w:pStyle w:val="Ingenmellomrom"/>
              <w:rPr>
                <w:szCs w:val="24"/>
              </w:rPr>
            </w:pPr>
            <w:r w:rsidRPr="00001C36">
              <w:rPr>
                <w:sz w:val="18"/>
                <w:szCs w:val="18"/>
              </w:rPr>
              <w:t>AGREE</w:t>
            </w:r>
            <w:r>
              <w:rPr>
                <w:szCs w:val="24"/>
              </w:rPr>
              <w:t xml:space="preserve"> 23</w:t>
            </w:r>
          </w:p>
        </w:tc>
        <w:tc>
          <w:tcPr>
            <w:tcW w:w="8140" w:type="dxa"/>
            <w:shd w:val="clear" w:color="auto" w:fill="D9D9D9"/>
          </w:tcPr>
          <w:p w14:paraId="20939551" w14:textId="77777777" w:rsidR="00624683" w:rsidRPr="0059166B" w:rsidRDefault="00624683" w:rsidP="00A72E3A">
            <w:pPr>
              <w:pStyle w:val="Ingenmellomrom"/>
              <w:rPr>
                <w:szCs w:val="24"/>
              </w:rPr>
            </w:pPr>
            <w:r>
              <w:rPr>
                <w:szCs w:val="24"/>
              </w:rPr>
              <w:t>INTERESSEKONFLIKTER:</w:t>
            </w:r>
            <w:r>
              <w:t xml:space="preserve"> </w:t>
            </w:r>
            <w:r w:rsidRPr="00A2280E">
              <w:rPr>
                <w:szCs w:val="24"/>
              </w:rPr>
              <w:t>Beskriv hvordan eventuelle konkurrerende interesser er dokumentert og håndtert:</w:t>
            </w:r>
          </w:p>
        </w:tc>
      </w:tr>
      <w:tr w:rsidR="00624683" w:rsidRPr="0059166B" w14:paraId="65278EDB" w14:textId="77777777" w:rsidTr="00A72E3A">
        <w:trPr>
          <w:trHeight w:val="707"/>
        </w:trPr>
        <w:tc>
          <w:tcPr>
            <w:tcW w:w="9212" w:type="dxa"/>
            <w:gridSpan w:val="2"/>
          </w:tcPr>
          <w:p w14:paraId="57334694" w14:textId="77777777" w:rsidR="00624683" w:rsidRPr="0059166B" w:rsidRDefault="00624683" w:rsidP="00A72E3A">
            <w:pPr>
              <w:pStyle w:val="Ingenmellomrom"/>
              <w:rPr>
                <w:szCs w:val="24"/>
              </w:rPr>
            </w:pPr>
          </w:p>
        </w:tc>
      </w:tr>
    </w:tbl>
    <w:p w14:paraId="39A04166" w14:textId="77777777" w:rsidR="00624683" w:rsidRPr="0059166B" w:rsidRDefault="00624683" w:rsidP="00624683">
      <w:pPr>
        <w:pStyle w:val="Ingenmellomrom"/>
        <w:rPr>
          <w:szCs w:val="24"/>
        </w:rPr>
      </w:pPr>
    </w:p>
    <w:p w14:paraId="53F9B7BA" w14:textId="77777777" w:rsidR="00624683" w:rsidRPr="001B60A9" w:rsidRDefault="00624683" w:rsidP="00624683">
      <w:pPr>
        <w:pStyle w:val="Ingenmellomrom"/>
        <w:rPr>
          <w:b/>
          <w:sz w:val="18"/>
          <w:szCs w:val="24"/>
        </w:rPr>
      </w:pPr>
      <w:r>
        <w:rPr>
          <w:b/>
          <w:sz w:val="18"/>
          <w:szCs w:val="24"/>
        </w:rPr>
        <w:t xml:space="preserve">ANDRE AGREE-PUNKTER KAN </w:t>
      </w:r>
      <w:r w:rsidRPr="001B60A9">
        <w:rPr>
          <w:b/>
          <w:sz w:val="18"/>
          <w:szCs w:val="24"/>
        </w:rPr>
        <w:t>BESVARES VED BEHOV / OM ØNSKELIG:</w:t>
      </w:r>
    </w:p>
    <w:p w14:paraId="2E0A33F6" w14:textId="77777777" w:rsidR="00624683" w:rsidRDefault="00624683" w:rsidP="00624683">
      <w:pPr>
        <w:pStyle w:val="Ingenmellomrom"/>
        <w:rPr>
          <w:sz w:val="18"/>
          <w:szCs w:val="24"/>
        </w:rPr>
      </w:pPr>
      <w:r>
        <w:rPr>
          <w:sz w:val="18"/>
          <w:szCs w:val="24"/>
        </w:rPr>
        <w:t>6. Hvem skal bruke prosedyren</w:t>
      </w:r>
    </w:p>
    <w:p w14:paraId="58783297" w14:textId="77777777" w:rsidR="00624683" w:rsidRDefault="00624683" w:rsidP="00624683">
      <w:pPr>
        <w:pStyle w:val="Ingenmellomrom"/>
        <w:rPr>
          <w:sz w:val="18"/>
          <w:szCs w:val="24"/>
        </w:rPr>
      </w:pPr>
      <w:r>
        <w:rPr>
          <w:sz w:val="18"/>
          <w:szCs w:val="24"/>
        </w:rPr>
        <w:t>8. Kriterier for utvelgelse av kunnskapsgrunnlaget</w:t>
      </w:r>
    </w:p>
    <w:p w14:paraId="1639BCF9" w14:textId="77777777" w:rsidR="00624683" w:rsidRDefault="00624683" w:rsidP="00624683">
      <w:pPr>
        <w:pStyle w:val="Ingenmellomrom"/>
        <w:rPr>
          <w:sz w:val="18"/>
          <w:szCs w:val="24"/>
        </w:rPr>
      </w:pPr>
      <w:r>
        <w:rPr>
          <w:sz w:val="18"/>
          <w:szCs w:val="24"/>
        </w:rPr>
        <w:t>9. Styrker og svakheter av kunnskapsgrunnlaget</w:t>
      </w:r>
    </w:p>
    <w:p w14:paraId="4013686F" w14:textId="77777777" w:rsidR="00624683" w:rsidRPr="001B60A9" w:rsidRDefault="00624683" w:rsidP="00624683">
      <w:pPr>
        <w:pStyle w:val="Ingenmellomrom"/>
        <w:rPr>
          <w:sz w:val="18"/>
          <w:szCs w:val="24"/>
        </w:rPr>
      </w:pPr>
      <w:r w:rsidRPr="001B60A9">
        <w:rPr>
          <w:sz w:val="18"/>
          <w:szCs w:val="24"/>
        </w:rPr>
        <w:t>10. Metodene som er brukt f</w:t>
      </w:r>
      <w:r>
        <w:rPr>
          <w:sz w:val="18"/>
          <w:szCs w:val="24"/>
        </w:rPr>
        <w:t>or å utarbeide anbefalingene er</w:t>
      </w:r>
    </w:p>
    <w:p w14:paraId="439A4B35" w14:textId="77777777" w:rsidR="00624683" w:rsidRPr="001B60A9" w:rsidRDefault="00624683" w:rsidP="00624683">
      <w:pPr>
        <w:pStyle w:val="Ingenmellomrom"/>
        <w:rPr>
          <w:sz w:val="18"/>
          <w:szCs w:val="24"/>
        </w:rPr>
      </w:pPr>
      <w:r w:rsidRPr="001B60A9">
        <w:rPr>
          <w:sz w:val="18"/>
          <w:szCs w:val="24"/>
        </w:rPr>
        <w:t>11. Helsemessige fordeler, bivirkninger og risikoer er tatt i betraktning ved</w:t>
      </w:r>
      <w:r>
        <w:rPr>
          <w:sz w:val="18"/>
          <w:szCs w:val="24"/>
        </w:rPr>
        <w:t xml:space="preserve"> utarbeidelsen av anbefalingene</w:t>
      </w:r>
    </w:p>
    <w:p w14:paraId="114404C7" w14:textId="77777777" w:rsidR="00624683" w:rsidRDefault="00624683" w:rsidP="00624683">
      <w:pPr>
        <w:pStyle w:val="Ingenmellomrom"/>
        <w:rPr>
          <w:sz w:val="18"/>
          <w:szCs w:val="24"/>
        </w:rPr>
      </w:pPr>
      <w:r w:rsidRPr="001B60A9">
        <w:rPr>
          <w:sz w:val="18"/>
          <w:szCs w:val="24"/>
        </w:rPr>
        <w:t>12. Det fremgår tydelig hvordan anbefalingene henger sammen med kunnskaps</w:t>
      </w:r>
      <w:r>
        <w:rPr>
          <w:sz w:val="18"/>
          <w:szCs w:val="24"/>
        </w:rPr>
        <w:t>grunnlaget</w:t>
      </w:r>
    </w:p>
    <w:p w14:paraId="7977F592" w14:textId="77777777" w:rsidR="00624683" w:rsidRPr="001B60A9" w:rsidRDefault="00624683" w:rsidP="00624683">
      <w:pPr>
        <w:pStyle w:val="Ingenmellomrom"/>
        <w:rPr>
          <w:sz w:val="18"/>
          <w:szCs w:val="24"/>
        </w:rPr>
      </w:pPr>
      <w:r w:rsidRPr="001B60A9">
        <w:rPr>
          <w:sz w:val="18"/>
          <w:szCs w:val="24"/>
        </w:rPr>
        <w:t>15. Anbefali</w:t>
      </w:r>
      <w:r>
        <w:rPr>
          <w:sz w:val="18"/>
          <w:szCs w:val="24"/>
        </w:rPr>
        <w:t>ngene er spesifikke og tydelige</w:t>
      </w:r>
    </w:p>
    <w:p w14:paraId="0A14D37C" w14:textId="77777777" w:rsidR="00624683" w:rsidRPr="001B60A9" w:rsidRDefault="00624683" w:rsidP="00624683">
      <w:pPr>
        <w:pStyle w:val="Ingenmellomrom"/>
        <w:rPr>
          <w:sz w:val="18"/>
          <w:szCs w:val="24"/>
        </w:rPr>
      </w:pPr>
      <w:r w:rsidRPr="001B60A9">
        <w:rPr>
          <w:sz w:val="18"/>
          <w:szCs w:val="24"/>
        </w:rPr>
        <w:t>16. De ulike mulighetene for håndtering av tilstanden eller det enkelte hels</w:t>
      </w:r>
      <w:r>
        <w:rPr>
          <w:sz w:val="18"/>
          <w:szCs w:val="24"/>
        </w:rPr>
        <w:t>espørsmålet er klart presentert</w:t>
      </w:r>
    </w:p>
    <w:p w14:paraId="5C01EFD2" w14:textId="77777777" w:rsidR="00624683" w:rsidRPr="001B60A9" w:rsidRDefault="00624683" w:rsidP="00624683">
      <w:pPr>
        <w:pStyle w:val="Ingenmellomrom"/>
        <w:rPr>
          <w:sz w:val="18"/>
          <w:szCs w:val="24"/>
        </w:rPr>
      </w:pPr>
      <w:r w:rsidRPr="001B60A9">
        <w:rPr>
          <w:sz w:val="18"/>
          <w:szCs w:val="24"/>
        </w:rPr>
        <w:t>17. De sentrale anbefa</w:t>
      </w:r>
      <w:r>
        <w:rPr>
          <w:sz w:val="18"/>
          <w:szCs w:val="24"/>
        </w:rPr>
        <w:t>lingene er lette å identifisere</w:t>
      </w:r>
    </w:p>
    <w:p w14:paraId="515A38D5" w14:textId="77777777" w:rsidR="00624683" w:rsidRPr="001B60A9" w:rsidRDefault="00624683" w:rsidP="00624683">
      <w:pPr>
        <w:pStyle w:val="Ingenmellomrom"/>
        <w:rPr>
          <w:sz w:val="18"/>
          <w:szCs w:val="24"/>
        </w:rPr>
      </w:pPr>
      <w:r w:rsidRPr="001B60A9">
        <w:rPr>
          <w:sz w:val="18"/>
          <w:szCs w:val="24"/>
        </w:rPr>
        <w:t xml:space="preserve">18. Faktorer som hemmer og fremmer </w:t>
      </w:r>
      <w:r>
        <w:rPr>
          <w:sz w:val="18"/>
          <w:szCs w:val="24"/>
        </w:rPr>
        <w:t>bruk av fagprosedyren</w:t>
      </w:r>
    </w:p>
    <w:p w14:paraId="0D4332A7" w14:textId="77777777" w:rsidR="00624683" w:rsidRPr="001B60A9" w:rsidRDefault="00624683" w:rsidP="00624683">
      <w:pPr>
        <w:pStyle w:val="Ingenmellomrom"/>
        <w:rPr>
          <w:sz w:val="18"/>
          <w:szCs w:val="24"/>
        </w:rPr>
      </w:pPr>
      <w:r w:rsidRPr="001B60A9">
        <w:rPr>
          <w:sz w:val="18"/>
          <w:szCs w:val="24"/>
        </w:rPr>
        <w:t>19. Hvilke råd og/eller verktøy for bruk i praks</w:t>
      </w:r>
      <w:r>
        <w:rPr>
          <w:sz w:val="18"/>
          <w:szCs w:val="24"/>
        </w:rPr>
        <w:t>is er fagprosedyren støttet med</w:t>
      </w:r>
    </w:p>
    <w:p w14:paraId="65FADA07" w14:textId="77777777" w:rsidR="00624683" w:rsidRPr="001B60A9" w:rsidRDefault="00624683" w:rsidP="00624683">
      <w:pPr>
        <w:pStyle w:val="Ingenmellomrom"/>
        <w:rPr>
          <w:sz w:val="18"/>
          <w:szCs w:val="24"/>
        </w:rPr>
      </w:pPr>
      <w:r w:rsidRPr="001B60A9">
        <w:rPr>
          <w:sz w:val="18"/>
          <w:szCs w:val="24"/>
        </w:rPr>
        <w:t>20. Potensielle ressursmessige konsekvenser</w:t>
      </w:r>
      <w:r>
        <w:rPr>
          <w:sz w:val="18"/>
          <w:szCs w:val="24"/>
        </w:rPr>
        <w:t xml:space="preserve"> ved å anvende anbefalingene er</w:t>
      </w:r>
    </w:p>
    <w:p w14:paraId="638B2292" w14:textId="77777777" w:rsidR="00624683" w:rsidRPr="001B60A9" w:rsidRDefault="00624683" w:rsidP="00624683">
      <w:pPr>
        <w:pStyle w:val="Ingenmellomrom"/>
        <w:rPr>
          <w:sz w:val="18"/>
          <w:szCs w:val="24"/>
        </w:rPr>
      </w:pPr>
      <w:r w:rsidRPr="001B60A9">
        <w:rPr>
          <w:sz w:val="18"/>
          <w:szCs w:val="24"/>
        </w:rPr>
        <w:t>21. Fagprosedyrens kriterier</w:t>
      </w:r>
      <w:r>
        <w:rPr>
          <w:sz w:val="18"/>
          <w:szCs w:val="24"/>
        </w:rPr>
        <w:t xml:space="preserve"> for etterlevelse og evaluering</w:t>
      </w:r>
    </w:p>
    <w:p w14:paraId="6BBA27AF" w14:textId="77777777" w:rsidR="00624683" w:rsidRPr="001B60A9" w:rsidRDefault="00624683" w:rsidP="00624683">
      <w:pPr>
        <w:pStyle w:val="Ingenmellomrom"/>
        <w:rPr>
          <w:sz w:val="18"/>
          <w:szCs w:val="24"/>
        </w:rPr>
      </w:pPr>
      <w:r w:rsidRPr="001B60A9">
        <w:rPr>
          <w:sz w:val="18"/>
          <w:szCs w:val="24"/>
        </w:rPr>
        <w:t>22. Synpunkter fra finansielle eller redaksjonelle instanser har ikke hatt innvirkning på innholdet i fagprosedyren</w:t>
      </w:r>
    </w:p>
    <w:p w14:paraId="5F914CF3" w14:textId="77777777" w:rsidR="00624683" w:rsidRPr="00624683" w:rsidRDefault="00624683" w:rsidP="00624683">
      <w:pPr>
        <w:pageBreakBefore/>
      </w:pPr>
    </w:p>
    <w:p w14:paraId="6441E12A" w14:textId="77777777" w:rsidR="00624683" w:rsidRDefault="007910E0" w:rsidP="00A42AED">
      <w:pPr>
        <w:pStyle w:val="Oversktift2b"/>
      </w:pPr>
      <w:bookmarkStart w:id="69" w:name="_Toc215666020"/>
      <w:r w:rsidRPr="00636AB4">
        <w:t>Nivå 3 - metoderapport 3</w:t>
      </w:r>
      <w:bookmarkEnd w:id="69"/>
      <w:r w:rsidR="00624683" w:rsidRPr="00624683">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gridCol w:w="1276"/>
      </w:tblGrid>
      <w:tr w:rsidR="00624683" w:rsidRPr="0059166B" w14:paraId="76EA2177" w14:textId="77777777" w:rsidTr="00A72E3A">
        <w:trPr>
          <w:trHeight w:val="889"/>
        </w:trPr>
        <w:tc>
          <w:tcPr>
            <w:tcW w:w="8046" w:type="dxa"/>
            <w:shd w:val="clear" w:color="auto" w:fill="D9D9D9"/>
            <w:vAlign w:val="center"/>
          </w:tcPr>
          <w:p w14:paraId="4E67EEC2" w14:textId="77777777" w:rsidR="00624683" w:rsidRDefault="00624683" w:rsidP="00A72E3A">
            <w:pPr>
              <w:pStyle w:val="Ingenmellomrom"/>
              <w:rPr>
                <w:sz w:val="36"/>
                <w:szCs w:val="48"/>
              </w:rPr>
            </w:pPr>
            <w:r>
              <w:rPr>
                <w:sz w:val="36"/>
                <w:szCs w:val="48"/>
              </w:rPr>
              <w:t>Metodebok/f</w:t>
            </w:r>
            <w:r w:rsidRPr="00F05388">
              <w:rPr>
                <w:sz w:val="36"/>
                <w:szCs w:val="48"/>
              </w:rPr>
              <w:t xml:space="preserve">agprosedyre – </w:t>
            </w:r>
          </w:p>
          <w:p w14:paraId="043F74E7" w14:textId="77777777" w:rsidR="00624683" w:rsidRPr="009D7A20" w:rsidRDefault="00624683" w:rsidP="00A72E3A">
            <w:pPr>
              <w:pStyle w:val="Ingenmellomrom"/>
              <w:rPr>
                <w:sz w:val="48"/>
                <w:szCs w:val="48"/>
              </w:rPr>
            </w:pPr>
            <w:r w:rsidRPr="00F05388">
              <w:rPr>
                <w:sz w:val="36"/>
                <w:szCs w:val="48"/>
              </w:rPr>
              <w:t>metoderapport inkl. litteratursøk</w:t>
            </w:r>
          </w:p>
        </w:tc>
        <w:tc>
          <w:tcPr>
            <w:tcW w:w="1276" w:type="dxa"/>
            <w:shd w:val="clear" w:color="auto" w:fill="D9D9D9"/>
            <w:vAlign w:val="center"/>
          </w:tcPr>
          <w:p w14:paraId="11746F07" w14:textId="77777777" w:rsidR="00624683" w:rsidRDefault="00624683" w:rsidP="00A72E3A">
            <w:pPr>
              <w:pStyle w:val="Ingenmellomrom"/>
              <w:jc w:val="center"/>
              <w:rPr>
                <w:sz w:val="40"/>
                <w:szCs w:val="48"/>
              </w:rPr>
            </w:pPr>
            <w:r w:rsidRPr="00F05388">
              <w:rPr>
                <w:szCs w:val="48"/>
              </w:rPr>
              <w:t>Nivå:</w:t>
            </w:r>
          </w:p>
          <w:p w14:paraId="3AD4205B" w14:textId="77777777" w:rsidR="00624683" w:rsidRPr="00F05388" w:rsidRDefault="00624683" w:rsidP="00A72E3A">
            <w:pPr>
              <w:pStyle w:val="Ingenmellomrom"/>
              <w:jc w:val="center"/>
              <w:rPr>
                <w:color w:val="C00000"/>
                <w:sz w:val="48"/>
                <w:szCs w:val="48"/>
              </w:rPr>
            </w:pPr>
            <w:r w:rsidRPr="00F05388">
              <w:rPr>
                <w:color w:val="C00000"/>
                <w:sz w:val="48"/>
                <w:szCs w:val="48"/>
              </w:rPr>
              <w:t>***</w:t>
            </w:r>
          </w:p>
        </w:tc>
      </w:tr>
    </w:tbl>
    <w:p w14:paraId="0F12CD57" w14:textId="77777777" w:rsidR="00624683" w:rsidRDefault="00624683" w:rsidP="00624683">
      <w:pPr>
        <w:pStyle w:val="Ingenmellomrom"/>
        <w:ind w:left="284"/>
        <w:rPr>
          <w:rFonts w:eastAsia="Times New Roman"/>
          <w:b/>
          <w:bCs/>
          <w:color w:val="365F91"/>
          <w:szCs w:val="24"/>
        </w:rPr>
      </w:pPr>
    </w:p>
    <w:p w14:paraId="5F5C46DD" w14:textId="77777777" w:rsidR="00624683" w:rsidRPr="005742FC" w:rsidRDefault="00624683" w:rsidP="00624683">
      <w:pPr>
        <w:pStyle w:val="Ingenmellomrom"/>
        <w:ind w:left="284"/>
        <w:rPr>
          <w:rFonts w:eastAsia="Times New Roman"/>
          <w:b/>
          <w:bCs/>
          <w:color w:val="365F91"/>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38"/>
      </w:tblGrid>
      <w:tr w:rsidR="00624683" w:rsidRPr="0059166B" w14:paraId="2F4FDF82" w14:textId="77777777" w:rsidTr="00A72E3A">
        <w:trPr>
          <w:trHeight w:val="1088"/>
        </w:trPr>
        <w:tc>
          <w:tcPr>
            <w:tcW w:w="1384" w:type="dxa"/>
            <w:shd w:val="clear" w:color="auto" w:fill="D9D9D9"/>
          </w:tcPr>
          <w:p w14:paraId="72177854" w14:textId="77777777" w:rsidR="00624683" w:rsidRPr="0059166B" w:rsidRDefault="00624683" w:rsidP="00A72E3A">
            <w:pPr>
              <w:pStyle w:val="Ingenmellomrom"/>
              <w:rPr>
                <w:szCs w:val="24"/>
              </w:rPr>
            </w:pPr>
            <w:r w:rsidRPr="0059166B">
              <w:rPr>
                <w:szCs w:val="24"/>
              </w:rPr>
              <w:t>Tittel:</w:t>
            </w:r>
          </w:p>
        </w:tc>
        <w:tc>
          <w:tcPr>
            <w:tcW w:w="7938" w:type="dxa"/>
          </w:tcPr>
          <w:p w14:paraId="09702BE0" w14:textId="77777777" w:rsidR="00624683" w:rsidRPr="0059166B" w:rsidRDefault="00624683" w:rsidP="00A72E3A">
            <w:pPr>
              <w:pStyle w:val="Ingenmellomrom"/>
              <w:rPr>
                <w:szCs w:val="24"/>
              </w:rPr>
            </w:pPr>
          </w:p>
        </w:tc>
      </w:tr>
      <w:tr w:rsidR="00624683" w:rsidRPr="0059166B" w14:paraId="7222D318" w14:textId="77777777" w:rsidTr="00A72E3A">
        <w:trPr>
          <w:trHeight w:val="450"/>
        </w:trPr>
        <w:tc>
          <w:tcPr>
            <w:tcW w:w="1384" w:type="dxa"/>
            <w:shd w:val="clear" w:color="auto" w:fill="D9D9D9"/>
          </w:tcPr>
          <w:p w14:paraId="263E3B5F" w14:textId="77777777" w:rsidR="00624683" w:rsidRPr="0059166B" w:rsidRDefault="00624683" w:rsidP="00A72E3A">
            <w:pPr>
              <w:pStyle w:val="Ingenmellomrom"/>
              <w:rPr>
                <w:szCs w:val="24"/>
              </w:rPr>
            </w:pPr>
            <w:r w:rsidRPr="0059166B">
              <w:rPr>
                <w:szCs w:val="24"/>
              </w:rPr>
              <w:t>Dato:</w:t>
            </w:r>
          </w:p>
        </w:tc>
        <w:tc>
          <w:tcPr>
            <w:tcW w:w="7938" w:type="dxa"/>
          </w:tcPr>
          <w:p w14:paraId="3C786761" w14:textId="77777777" w:rsidR="00624683" w:rsidRPr="0059166B" w:rsidRDefault="00624683" w:rsidP="00A72E3A">
            <w:pPr>
              <w:pStyle w:val="Ingenmellomrom"/>
              <w:rPr>
                <w:szCs w:val="24"/>
              </w:rPr>
            </w:pPr>
          </w:p>
        </w:tc>
      </w:tr>
    </w:tbl>
    <w:p w14:paraId="3D093E46" w14:textId="77777777" w:rsidR="00624683" w:rsidRDefault="00624683" w:rsidP="00624683">
      <w:pPr>
        <w:pStyle w:val="Ingenmellomrom"/>
        <w:rPr>
          <w:szCs w:val="24"/>
        </w:rPr>
      </w:pPr>
    </w:p>
    <w:p w14:paraId="26A6D554" w14:textId="77777777" w:rsidR="00624683" w:rsidRDefault="00624683" w:rsidP="00624683">
      <w:pPr>
        <w:pStyle w:val="Ingenmellomrom"/>
        <w:rPr>
          <w:szCs w:val="24"/>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938"/>
      </w:tblGrid>
      <w:tr w:rsidR="00624683" w:rsidRPr="00863624" w14:paraId="561C89EA" w14:textId="77777777" w:rsidTr="00A72E3A">
        <w:trPr>
          <w:trHeight w:val="2720"/>
        </w:trPr>
        <w:tc>
          <w:tcPr>
            <w:tcW w:w="1418" w:type="dxa"/>
            <w:tcBorders>
              <w:top w:val="single" w:sz="4" w:space="0" w:color="auto"/>
              <w:left w:val="single" w:sz="4" w:space="0" w:color="auto"/>
              <w:bottom w:val="single" w:sz="4" w:space="0" w:color="auto"/>
              <w:right w:val="single" w:sz="4" w:space="0" w:color="auto"/>
            </w:tcBorders>
            <w:vAlign w:val="center"/>
          </w:tcPr>
          <w:p w14:paraId="6952BF72" w14:textId="77777777" w:rsidR="00624683" w:rsidRPr="00B5521F" w:rsidRDefault="00624683" w:rsidP="00A72E3A">
            <w:pPr>
              <w:jc w:val="center"/>
              <w:rPr>
                <w:rFonts w:cs="Arial"/>
              </w:rPr>
            </w:pPr>
            <w:r>
              <w:rPr>
                <w:rFonts w:cs="Arial"/>
              </w:rPr>
              <w:t>Kriterier for n</w:t>
            </w:r>
            <w:r w:rsidRPr="00863624">
              <w:rPr>
                <w:rFonts w:cs="Arial"/>
              </w:rPr>
              <w:t>ivå</w:t>
            </w:r>
            <w:r>
              <w:rPr>
                <w:rFonts w:cs="Arial"/>
              </w:rPr>
              <w:t xml:space="preserve"> ***</w:t>
            </w:r>
          </w:p>
        </w:tc>
        <w:tc>
          <w:tcPr>
            <w:tcW w:w="7938" w:type="dxa"/>
            <w:tcBorders>
              <w:top w:val="single" w:sz="4" w:space="0" w:color="auto"/>
              <w:left w:val="single" w:sz="4" w:space="0" w:color="auto"/>
              <w:bottom w:val="single" w:sz="4" w:space="0" w:color="auto"/>
              <w:right w:val="single" w:sz="4" w:space="0" w:color="auto"/>
            </w:tcBorders>
            <w:vAlign w:val="center"/>
          </w:tcPr>
          <w:p w14:paraId="268760A4" w14:textId="77777777" w:rsidR="00624683" w:rsidRPr="00F52CAC" w:rsidRDefault="00624683" w:rsidP="00A72E3A">
            <w:pPr>
              <w:pStyle w:val="Ingenmellomrom"/>
              <w:rPr>
                <w:szCs w:val="23"/>
              </w:rPr>
            </w:pPr>
            <w:r w:rsidRPr="00F52CAC">
              <w:rPr>
                <w:szCs w:val="23"/>
              </w:rPr>
              <w:sym w:font="Wingdings" w:char="F06F"/>
            </w:r>
            <w:r w:rsidRPr="00F52CAC">
              <w:rPr>
                <w:szCs w:val="23"/>
              </w:rPr>
              <w:t xml:space="preserve"> AGREE-metoderapport for punktene 1</w:t>
            </w:r>
            <w:r>
              <w:rPr>
                <w:szCs w:val="23"/>
              </w:rPr>
              <w:t xml:space="preserve">-5, 7-9, 12-14 </w:t>
            </w:r>
            <w:r w:rsidRPr="00F52CAC">
              <w:rPr>
                <w:szCs w:val="23"/>
              </w:rPr>
              <w:t>og 23</w:t>
            </w:r>
          </w:p>
          <w:p w14:paraId="32934075" w14:textId="77777777" w:rsidR="00624683" w:rsidRPr="00001C36" w:rsidRDefault="00624683" w:rsidP="00A72E3A">
            <w:pPr>
              <w:contextualSpacing/>
              <w:rPr>
                <w:rFonts w:cs="Arial"/>
                <w:sz w:val="20"/>
                <w:szCs w:val="23"/>
              </w:rPr>
            </w:pPr>
          </w:p>
        </w:tc>
      </w:tr>
    </w:tbl>
    <w:p w14:paraId="1FE3C5CE" w14:textId="77777777" w:rsidR="00624683" w:rsidRDefault="00624683" w:rsidP="00624683">
      <w:pPr>
        <w:pStyle w:val="Ingenmellomrom"/>
        <w:rPr>
          <w:szCs w:val="24"/>
        </w:rPr>
      </w:pPr>
    </w:p>
    <w:p w14:paraId="0028239E" w14:textId="77777777" w:rsidR="00624683"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1AADBB5D" w14:textId="77777777" w:rsidTr="00A72E3A">
        <w:trPr>
          <w:trHeight w:val="305"/>
        </w:trPr>
        <w:tc>
          <w:tcPr>
            <w:tcW w:w="1101" w:type="dxa"/>
            <w:shd w:val="clear" w:color="auto" w:fill="D9D9D9"/>
          </w:tcPr>
          <w:p w14:paraId="1EEB0538" w14:textId="77777777" w:rsidR="00624683" w:rsidRPr="0059166B" w:rsidRDefault="00624683" w:rsidP="00A72E3A">
            <w:pPr>
              <w:pStyle w:val="Ingenmellomrom"/>
              <w:rPr>
                <w:szCs w:val="24"/>
              </w:rPr>
            </w:pPr>
            <w:r w:rsidRPr="00B802FD">
              <w:rPr>
                <w:sz w:val="18"/>
                <w:szCs w:val="24"/>
              </w:rPr>
              <w:t>AGREE</w:t>
            </w:r>
            <w:r>
              <w:rPr>
                <w:szCs w:val="24"/>
              </w:rPr>
              <w:t xml:space="preserve"> 1</w:t>
            </w:r>
          </w:p>
        </w:tc>
        <w:tc>
          <w:tcPr>
            <w:tcW w:w="8140" w:type="dxa"/>
            <w:shd w:val="clear" w:color="auto" w:fill="D9D9D9"/>
          </w:tcPr>
          <w:p w14:paraId="3933FE40" w14:textId="77777777" w:rsidR="00624683" w:rsidRPr="0059166B" w:rsidRDefault="00624683" w:rsidP="00A72E3A">
            <w:pPr>
              <w:pStyle w:val="Ingenmellomrom"/>
              <w:rPr>
                <w:szCs w:val="24"/>
              </w:rPr>
            </w:pPr>
            <w:r w:rsidRPr="0059166B">
              <w:rPr>
                <w:szCs w:val="24"/>
              </w:rPr>
              <w:t xml:space="preserve">MÅL: </w:t>
            </w:r>
            <w:r>
              <w:rPr>
                <w:szCs w:val="24"/>
              </w:rPr>
              <w:t>Metodebok/ f</w:t>
            </w:r>
            <w:r w:rsidRPr="0059166B">
              <w:rPr>
                <w:szCs w:val="24"/>
              </w:rPr>
              <w:t xml:space="preserve">agprosedyrens overordnede </w:t>
            </w:r>
            <w:proofErr w:type="gramStart"/>
            <w:r w:rsidRPr="0059166B">
              <w:rPr>
                <w:szCs w:val="24"/>
              </w:rPr>
              <w:t>mål:</w:t>
            </w:r>
            <w:r>
              <w:rPr>
                <w:szCs w:val="24"/>
              </w:rPr>
              <w:t xml:space="preserve">   </w:t>
            </w:r>
            <w:proofErr w:type="gramEnd"/>
            <w:r>
              <w:rPr>
                <w:szCs w:val="24"/>
              </w:rPr>
              <w:t xml:space="preserve">                                                         </w:t>
            </w:r>
          </w:p>
        </w:tc>
      </w:tr>
      <w:tr w:rsidR="00624683" w:rsidRPr="0059166B" w14:paraId="233BDCB4" w14:textId="77777777" w:rsidTr="00A72E3A">
        <w:trPr>
          <w:trHeight w:val="744"/>
        </w:trPr>
        <w:tc>
          <w:tcPr>
            <w:tcW w:w="9241" w:type="dxa"/>
            <w:gridSpan w:val="2"/>
          </w:tcPr>
          <w:p w14:paraId="15F997A9" w14:textId="77777777" w:rsidR="00624683" w:rsidRPr="0059166B" w:rsidRDefault="00624683" w:rsidP="00A72E3A">
            <w:pPr>
              <w:pStyle w:val="Ingenmellomrom"/>
              <w:rPr>
                <w:szCs w:val="24"/>
              </w:rPr>
            </w:pPr>
          </w:p>
        </w:tc>
      </w:tr>
    </w:tbl>
    <w:p w14:paraId="4A8EA29B" w14:textId="77777777" w:rsidR="00624683" w:rsidRPr="0059166B"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461E624C" w14:textId="77777777" w:rsidTr="00A72E3A">
        <w:trPr>
          <w:trHeight w:val="305"/>
        </w:trPr>
        <w:tc>
          <w:tcPr>
            <w:tcW w:w="1101" w:type="dxa"/>
            <w:shd w:val="clear" w:color="auto" w:fill="D9D9D9"/>
          </w:tcPr>
          <w:p w14:paraId="5D00FD82" w14:textId="77777777" w:rsidR="00624683" w:rsidRPr="0059166B" w:rsidRDefault="00624683" w:rsidP="00A72E3A">
            <w:pPr>
              <w:pStyle w:val="Ingenmellomrom"/>
              <w:rPr>
                <w:szCs w:val="24"/>
              </w:rPr>
            </w:pPr>
            <w:r w:rsidRPr="00B802FD">
              <w:rPr>
                <w:sz w:val="18"/>
                <w:szCs w:val="18"/>
              </w:rPr>
              <w:t>AGREE</w:t>
            </w:r>
            <w:r>
              <w:rPr>
                <w:szCs w:val="24"/>
              </w:rPr>
              <w:t xml:space="preserve"> 2</w:t>
            </w:r>
          </w:p>
        </w:tc>
        <w:tc>
          <w:tcPr>
            <w:tcW w:w="8140" w:type="dxa"/>
            <w:shd w:val="clear" w:color="auto" w:fill="D9D9D9"/>
          </w:tcPr>
          <w:p w14:paraId="0A0A3EF8" w14:textId="77777777" w:rsidR="00624683" w:rsidRPr="0059166B" w:rsidRDefault="00624683" w:rsidP="00A72E3A">
            <w:pPr>
              <w:pStyle w:val="Ingenmellomrom"/>
              <w:rPr>
                <w:szCs w:val="24"/>
              </w:rPr>
            </w:pPr>
            <w:r w:rsidRPr="0059166B">
              <w:rPr>
                <w:szCs w:val="24"/>
              </w:rPr>
              <w:t xml:space="preserve">HELSESPØRSMÅL(ENE) i </w:t>
            </w:r>
            <w:r>
              <w:rPr>
                <w:szCs w:val="24"/>
              </w:rPr>
              <w:t xml:space="preserve">metodebok/ </w:t>
            </w:r>
            <w:r w:rsidRPr="0059166B">
              <w:rPr>
                <w:szCs w:val="24"/>
              </w:rPr>
              <w:t>fagprosedyren:</w:t>
            </w:r>
            <w:r>
              <w:rPr>
                <w:szCs w:val="24"/>
              </w:rPr>
              <w:t xml:space="preserve"> </w:t>
            </w:r>
          </w:p>
        </w:tc>
      </w:tr>
      <w:tr w:rsidR="00624683" w:rsidRPr="0059166B" w14:paraId="24747C5E" w14:textId="77777777" w:rsidTr="00A72E3A">
        <w:trPr>
          <w:trHeight w:val="707"/>
        </w:trPr>
        <w:tc>
          <w:tcPr>
            <w:tcW w:w="9212" w:type="dxa"/>
            <w:gridSpan w:val="2"/>
          </w:tcPr>
          <w:p w14:paraId="16ADCBEA" w14:textId="77777777" w:rsidR="00624683" w:rsidRPr="0059166B" w:rsidRDefault="00624683" w:rsidP="00A72E3A">
            <w:pPr>
              <w:pStyle w:val="Ingenmellomrom"/>
              <w:rPr>
                <w:szCs w:val="24"/>
              </w:rPr>
            </w:pPr>
          </w:p>
        </w:tc>
      </w:tr>
    </w:tbl>
    <w:p w14:paraId="23D3EA02" w14:textId="77777777" w:rsidR="00624683" w:rsidRPr="0059166B"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1C2A9EE1" w14:textId="77777777" w:rsidTr="00A72E3A">
        <w:trPr>
          <w:trHeight w:val="305"/>
        </w:trPr>
        <w:tc>
          <w:tcPr>
            <w:tcW w:w="1101" w:type="dxa"/>
            <w:shd w:val="clear" w:color="auto" w:fill="D9D9D9"/>
          </w:tcPr>
          <w:p w14:paraId="13C509A0" w14:textId="77777777" w:rsidR="00624683" w:rsidRPr="0059166B" w:rsidRDefault="00624683" w:rsidP="00A72E3A">
            <w:pPr>
              <w:pStyle w:val="Ingenmellomrom"/>
              <w:rPr>
                <w:szCs w:val="24"/>
              </w:rPr>
            </w:pPr>
            <w:r w:rsidRPr="00B802FD">
              <w:rPr>
                <w:sz w:val="18"/>
                <w:szCs w:val="18"/>
              </w:rPr>
              <w:t>AGREE</w:t>
            </w:r>
            <w:r>
              <w:rPr>
                <w:szCs w:val="24"/>
              </w:rPr>
              <w:t xml:space="preserve"> 3</w:t>
            </w:r>
          </w:p>
        </w:tc>
        <w:tc>
          <w:tcPr>
            <w:tcW w:w="8140" w:type="dxa"/>
            <w:shd w:val="clear" w:color="auto" w:fill="D9D9D9"/>
          </w:tcPr>
          <w:p w14:paraId="090EE9C3" w14:textId="77777777" w:rsidR="00624683" w:rsidRPr="0059166B" w:rsidRDefault="00624683" w:rsidP="00A72E3A">
            <w:pPr>
              <w:pStyle w:val="Ingenmellomrom"/>
              <w:rPr>
                <w:szCs w:val="24"/>
              </w:rPr>
            </w:pPr>
            <w:r w:rsidRPr="0059166B">
              <w:rPr>
                <w:szCs w:val="24"/>
              </w:rPr>
              <w:t>POPULASJONEN</w:t>
            </w:r>
            <w:r>
              <w:rPr>
                <w:szCs w:val="24"/>
              </w:rPr>
              <w:t xml:space="preserve">: </w:t>
            </w:r>
            <w:r w:rsidRPr="000772D8">
              <w:rPr>
                <w:szCs w:val="24"/>
              </w:rPr>
              <w:t>Hvilke pasienter gjelder prosedyren og/ eller metodeboken for</w:t>
            </w:r>
            <w:r>
              <w:rPr>
                <w:szCs w:val="24"/>
              </w:rPr>
              <w:t>:</w:t>
            </w:r>
          </w:p>
        </w:tc>
      </w:tr>
      <w:tr w:rsidR="00624683" w:rsidRPr="0059166B" w14:paraId="58C150AE" w14:textId="77777777" w:rsidTr="00A72E3A">
        <w:trPr>
          <w:trHeight w:val="707"/>
        </w:trPr>
        <w:tc>
          <w:tcPr>
            <w:tcW w:w="9212" w:type="dxa"/>
            <w:gridSpan w:val="2"/>
          </w:tcPr>
          <w:p w14:paraId="2A1DEAB1" w14:textId="77777777" w:rsidR="00624683" w:rsidRPr="0059166B" w:rsidRDefault="00624683" w:rsidP="00A72E3A">
            <w:pPr>
              <w:pStyle w:val="Ingenmellomrom"/>
              <w:rPr>
                <w:szCs w:val="24"/>
              </w:rPr>
            </w:pPr>
          </w:p>
        </w:tc>
      </w:tr>
    </w:tbl>
    <w:p w14:paraId="0B410EE3" w14:textId="77777777" w:rsidR="00624683" w:rsidRPr="0059166B"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7FDB5B21" w14:textId="77777777" w:rsidTr="00A72E3A">
        <w:trPr>
          <w:trHeight w:val="305"/>
        </w:trPr>
        <w:tc>
          <w:tcPr>
            <w:tcW w:w="1101" w:type="dxa"/>
            <w:shd w:val="clear" w:color="auto" w:fill="D9D9D9"/>
            <w:vAlign w:val="center"/>
          </w:tcPr>
          <w:p w14:paraId="59E4CE9D" w14:textId="77777777" w:rsidR="00624683" w:rsidRPr="0059166B" w:rsidRDefault="00624683" w:rsidP="00A72E3A">
            <w:pPr>
              <w:pStyle w:val="Ingenmellomrom"/>
              <w:rPr>
                <w:szCs w:val="24"/>
              </w:rPr>
            </w:pPr>
            <w:r w:rsidRPr="00B802FD">
              <w:rPr>
                <w:sz w:val="18"/>
                <w:szCs w:val="18"/>
              </w:rPr>
              <w:t>AGREE</w:t>
            </w:r>
            <w:r>
              <w:rPr>
                <w:szCs w:val="24"/>
              </w:rPr>
              <w:t xml:space="preserve"> 4</w:t>
            </w:r>
          </w:p>
        </w:tc>
        <w:tc>
          <w:tcPr>
            <w:tcW w:w="8140" w:type="dxa"/>
            <w:shd w:val="clear" w:color="auto" w:fill="D9D9D9"/>
          </w:tcPr>
          <w:p w14:paraId="39D7470F" w14:textId="77777777" w:rsidR="00624683" w:rsidRDefault="00624683" w:rsidP="00A72E3A">
            <w:pPr>
              <w:pStyle w:val="Ingenmellomrom"/>
              <w:rPr>
                <w:szCs w:val="24"/>
              </w:rPr>
            </w:pPr>
            <w:r w:rsidRPr="0059166B">
              <w:rPr>
                <w:szCs w:val="24"/>
              </w:rPr>
              <w:t>ARBEIDSGRUPPEN</w:t>
            </w:r>
            <w:r>
              <w:rPr>
                <w:szCs w:val="24"/>
              </w:rPr>
              <w:t>:</w:t>
            </w:r>
            <w:r>
              <w:t xml:space="preserve"> </w:t>
            </w:r>
            <w:r w:rsidRPr="000772D8">
              <w:rPr>
                <w:szCs w:val="24"/>
              </w:rPr>
              <w:t>Navn, tittel og arbeidssted på redaksjon (forfattere) og redaktør som har ansvar for faglig innhold og produksjon:</w:t>
            </w:r>
          </w:p>
          <w:p w14:paraId="12CDE51E" w14:textId="77777777" w:rsidR="00624683" w:rsidRPr="0059166B" w:rsidRDefault="00624683" w:rsidP="00A72E3A">
            <w:pPr>
              <w:pStyle w:val="Ingenmellomrom"/>
              <w:rPr>
                <w:szCs w:val="24"/>
              </w:rPr>
            </w:pPr>
          </w:p>
        </w:tc>
      </w:tr>
      <w:tr w:rsidR="00624683" w:rsidRPr="0059166B" w14:paraId="386EB62C" w14:textId="77777777" w:rsidTr="00A72E3A">
        <w:trPr>
          <w:trHeight w:val="707"/>
        </w:trPr>
        <w:tc>
          <w:tcPr>
            <w:tcW w:w="9212" w:type="dxa"/>
            <w:gridSpan w:val="2"/>
          </w:tcPr>
          <w:p w14:paraId="1D43F9C6" w14:textId="77777777" w:rsidR="00624683" w:rsidRDefault="00624683" w:rsidP="00A72E3A">
            <w:pPr>
              <w:pStyle w:val="Ingenmellomrom"/>
              <w:rPr>
                <w:szCs w:val="24"/>
              </w:rPr>
            </w:pPr>
          </w:p>
          <w:p w14:paraId="53D1F346" w14:textId="77777777" w:rsidR="00624683" w:rsidRPr="0059166B" w:rsidRDefault="00624683" w:rsidP="00A72E3A">
            <w:pPr>
              <w:pStyle w:val="Ingenmellomrom"/>
              <w:rPr>
                <w:szCs w:val="24"/>
              </w:rPr>
            </w:pPr>
          </w:p>
        </w:tc>
      </w:tr>
    </w:tbl>
    <w:p w14:paraId="0A4F857D" w14:textId="77777777" w:rsidR="00624683"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59DDA6BD" w14:textId="77777777" w:rsidTr="00A72E3A">
        <w:trPr>
          <w:trHeight w:val="305"/>
        </w:trPr>
        <w:tc>
          <w:tcPr>
            <w:tcW w:w="1101" w:type="dxa"/>
            <w:shd w:val="clear" w:color="auto" w:fill="D9D9D9"/>
            <w:vAlign w:val="center"/>
          </w:tcPr>
          <w:p w14:paraId="27C0B52C" w14:textId="77777777" w:rsidR="00624683" w:rsidRPr="0059166B" w:rsidRDefault="00624683" w:rsidP="00A72E3A">
            <w:pPr>
              <w:pStyle w:val="Ingenmellomrom"/>
              <w:rPr>
                <w:szCs w:val="24"/>
              </w:rPr>
            </w:pPr>
            <w:r w:rsidRPr="00B802FD">
              <w:rPr>
                <w:sz w:val="18"/>
                <w:szCs w:val="18"/>
              </w:rPr>
              <w:t>AGREE</w:t>
            </w:r>
            <w:r>
              <w:rPr>
                <w:szCs w:val="24"/>
              </w:rPr>
              <w:t xml:space="preserve"> 5</w:t>
            </w:r>
          </w:p>
        </w:tc>
        <w:tc>
          <w:tcPr>
            <w:tcW w:w="8140" w:type="dxa"/>
            <w:shd w:val="clear" w:color="auto" w:fill="D9D9D9"/>
          </w:tcPr>
          <w:p w14:paraId="26F32BA2" w14:textId="77777777" w:rsidR="00624683" w:rsidRPr="0059166B" w:rsidRDefault="00624683" w:rsidP="00A72E3A">
            <w:pPr>
              <w:pStyle w:val="Ingenmellomrom"/>
              <w:rPr>
                <w:szCs w:val="24"/>
              </w:rPr>
            </w:pPr>
            <w:r>
              <w:rPr>
                <w:szCs w:val="24"/>
              </w:rPr>
              <w:t xml:space="preserve">SYNSPUNKTER: </w:t>
            </w:r>
            <w:r w:rsidRPr="0085164E">
              <w:rPr>
                <w:szCs w:val="24"/>
              </w:rPr>
              <w:t>Beskriv og få frem synspunkter og preferanser fra pasienter, andre yrkesgrupper (tverrfaglig perspektiv) og andre institusjoner:</w:t>
            </w:r>
          </w:p>
        </w:tc>
      </w:tr>
      <w:tr w:rsidR="00624683" w:rsidRPr="0059166B" w14:paraId="55E2EE89" w14:textId="77777777" w:rsidTr="00A72E3A">
        <w:trPr>
          <w:trHeight w:val="707"/>
        </w:trPr>
        <w:tc>
          <w:tcPr>
            <w:tcW w:w="9212" w:type="dxa"/>
            <w:gridSpan w:val="2"/>
          </w:tcPr>
          <w:p w14:paraId="2752860A" w14:textId="77777777" w:rsidR="00624683" w:rsidRDefault="00624683" w:rsidP="00A72E3A">
            <w:pPr>
              <w:pStyle w:val="Ingenmellomrom"/>
              <w:rPr>
                <w:szCs w:val="24"/>
              </w:rPr>
            </w:pPr>
          </w:p>
          <w:p w14:paraId="23ECFE42" w14:textId="77777777" w:rsidR="00624683" w:rsidRPr="0059166B" w:rsidRDefault="00624683" w:rsidP="00A72E3A">
            <w:pPr>
              <w:pStyle w:val="Ingenmellomrom"/>
              <w:rPr>
                <w:szCs w:val="24"/>
              </w:rPr>
            </w:pPr>
          </w:p>
        </w:tc>
      </w:tr>
    </w:tbl>
    <w:p w14:paraId="7DE5DF53" w14:textId="77777777" w:rsidR="00624683"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3567767B" w14:textId="77777777" w:rsidTr="00A72E3A">
        <w:trPr>
          <w:trHeight w:val="305"/>
        </w:trPr>
        <w:tc>
          <w:tcPr>
            <w:tcW w:w="1101" w:type="dxa"/>
            <w:shd w:val="clear" w:color="auto" w:fill="D9D9D9"/>
            <w:vAlign w:val="center"/>
          </w:tcPr>
          <w:p w14:paraId="76B56005" w14:textId="77777777" w:rsidR="00624683" w:rsidRPr="0059166B" w:rsidRDefault="00624683" w:rsidP="00A72E3A">
            <w:pPr>
              <w:pStyle w:val="Ingenmellomrom"/>
              <w:rPr>
                <w:szCs w:val="24"/>
              </w:rPr>
            </w:pPr>
            <w:r w:rsidRPr="00B802FD">
              <w:rPr>
                <w:sz w:val="18"/>
                <w:szCs w:val="18"/>
              </w:rPr>
              <w:t>AGREE</w:t>
            </w:r>
            <w:r>
              <w:rPr>
                <w:szCs w:val="24"/>
              </w:rPr>
              <w:t xml:space="preserve"> 7</w:t>
            </w:r>
          </w:p>
        </w:tc>
        <w:tc>
          <w:tcPr>
            <w:tcW w:w="8140" w:type="dxa"/>
            <w:shd w:val="clear" w:color="auto" w:fill="D9D9D9"/>
          </w:tcPr>
          <w:p w14:paraId="27319D2C" w14:textId="77777777" w:rsidR="00624683" w:rsidRPr="0059166B" w:rsidRDefault="00624683" w:rsidP="00A72E3A">
            <w:pPr>
              <w:pStyle w:val="Ingenmellomrom"/>
              <w:rPr>
                <w:szCs w:val="24"/>
              </w:rPr>
            </w:pPr>
            <w:r>
              <w:rPr>
                <w:szCs w:val="24"/>
              </w:rPr>
              <w:t xml:space="preserve">SØKESTRATEGIER/ LITTERATURSØK: </w:t>
            </w:r>
            <w:r w:rsidRPr="006B6343">
              <w:rPr>
                <w:szCs w:val="24"/>
              </w:rPr>
              <w:t>Systematiske metoder ble benyttet for å søke etter kunnskapsgrunnlaget</w:t>
            </w:r>
          </w:p>
        </w:tc>
      </w:tr>
      <w:tr w:rsidR="00624683" w:rsidRPr="0059166B" w14:paraId="6431C1AC" w14:textId="77777777" w:rsidTr="00A72E3A">
        <w:trPr>
          <w:trHeight w:val="707"/>
        </w:trPr>
        <w:tc>
          <w:tcPr>
            <w:tcW w:w="9212" w:type="dxa"/>
            <w:gridSpan w:val="2"/>
          </w:tcPr>
          <w:p w14:paraId="5D3909D3" w14:textId="77777777" w:rsidR="00624683" w:rsidRPr="00181680" w:rsidRDefault="00624683" w:rsidP="002C250D">
            <w:pPr>
              <w:pStyle w:val="Ingenmellomrom"/>
              <w:numPr>
                <w:ilvl w:val="0"/>
                <w:numId w:val="12"/>
              </w:numPr>
              <w:rPr>
                <w:szCs w:val="23"/>
              </w:rPr>
            </w:pPr>
            <w:r w:rsidRPr="00181680">
              <w:rPr>
                <w:szCs w:val="23"/>
              </w:rPr>
              <w:t>Fyller ut PICO- skjema og synliggjør søkeord som er benyttet</w:t>
            </w:r>
          </w:p>
          <w:p w14:paraId="703AC5E1" w14:textId="77777777" w:rsidR="00624683" w:rsidRPr="00181680" w:rsidRDefault="00624683" w:rsidP="002C250D">
            <w:pPr>
              <w:pStyle w:val="Ingenmellomrom"/>
              <w:numPr>
                <w:ilvl w:val="0"/>
                <w:numId w:val="12"/>
              </w:numPr>
              <w:rPr>
                <w:szCs w:val="23"/>
              </w:rPr>
            </w:pPr>
            <w:r w:rsidRPr="00181680">
              <w:rPr>
                <w:szCs w:val="23"/>
              </w:rPr>
              <w:t>Fullstendig litteratursøk gjøres sammen med b</w:t>
            </w:r>
            <w:r>
              <w:rPr>
                <w:szCs w:val="23"/>
              </w:rPr>
              <w:t>ibliotekar. Anbefalte databaser, k</w:t>
            </w:r>
            <w:r w:rsidRPr="00181680">
              <w:rPr>
                <w:szCs w:val="23"/>
              </w:rPr>
              <w:t>liniske oppslagsverk, skandinaviske retningslinjer og systematiske oversikter</w:t>
            </w:r>
            <w:r>
              <w:rPr>
                <w:szCs w:val="23"/>
              </w:rPr>
              <w:t>,</w:t>
            </w:r>
            <w:r w:rsidRPr="00181680">
              <w:rPr>
                <w:szCs w:val="23"/>
              </w:rPr>
              <w:t xml:space="preserve"> som til enhver tid er tilgjengelig via </w:t>
            </w:r>
            <w:hyperlink r:id="rId28" w:history="1">
              <w:r w:rsidRPr="00F80C7E">
                <w:rPr>
                  <w:rStyle w:val="Hyperkobling"/>
                  <w:szCs w:val="23"/>
                </w:rPr>
                <w:t>www.helsebiblioteket.no</w:t>
              </w:r>
            </w:hyperlink>
            <w:r>
              <w:rPr>
                <w:szCs w:val="23"/>
              </w:rPr>
              <w:t xml:space="preserve"> og ved det enkelte </w:t>
            </w:r>
            <w:r w:rsidRPr="00181680">
              <w:rPr>
                <w:szCs w:val="23"/>
              </w:rPr>
              <w:t xml:space="preserve">institusjon </w:t>
            </w:r>
          </w:p>
          <w:p w14:paraId="19C64DF7" w14:textId="77777777" w:rsidR="00624683" w:rsidRPr="00F52CAC" w:rsidRDefault="00624683" w:rsidP="002C250D">
            <w:pPr>
              <w:pStyle w:val="Ingenmellomrom"/>
              <w:numPr>
                <w:ilvl w:val="0"/>
                <w:numId w:val="12"/>
              </w:numPr>
              <w:rPr>
                <w:szCs w:val="23"/>
              </w:rPr>
            </w:pPr>
            <w:r w:rsidRPr="00181680">
              <w:rPr>
                <w:szCs w:val="23"/>
              </w:rPr>
              <w:t>Søkeprosess og resultat dokumenteres</w:t>
            </w:r>
          </w:p>
          <w:p w14:paraId="67A9AEB5" w14:textId="77777777" w:rsidR="00624683" w:rsidRDefault="00624683" w:rsidP="00A72E3A">
            <w:pPr>
              <w:pStyle w:val="Ingenmellomrom"/>
              <w:ind w:left="32"/>
              <w:rPr>
                <w:szCs w:val="23"/>
              </w:rPr>
            </w:pPr>
          </w:p>
          <w:p w14:paraId="73A03582" w14:textId="77777777" w:rsidR="00624683" w:rsidRPr="0059166B" w:rsidRDefault="00624683" w:rsidP="00A72E3A">
            <w:pPr>
              <w:pStyle w:val="Ingenmellomrom"/>
              <w:rPr>
                <w:szCs w:val="24"/>
              </w:rPr>
            </w:pPr>
            <w:r w:rsidRPr="00A2280E">
              <w:t xml:space="preserve">Veiledning til AGREE- instrumentet på </w:t>
            </w:r>
            <w:hyperlink r:id="rId29" w:history="1">
              <w:r w:rsidRPr="00A2280E">
                <w:rPr>
                  <w:rStyle w:val="Hyperkobling"/>
                  <w:rFonts w:cs="Arial"/>
                </w:rPr>
                <w:t>www.fagprosedyrer.no</w:t>
              </w:r>
            </w:hyperlink>
          </w:p>
        </w:tc>
      </w:tr>
    </w:tbl>
    <w:p w14:paraId="63DFD0A7" w14:textId="77777777" w:rsidR="00624683" w:rsidRDefault="00624683" w:rsidP="00624683">
      <w:pPr>
        <w:pStyle w:val="Ingenmellomrom"/>
        <w:rPr>
          <w:b/>
          <w:sz w:val="36"/>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1733"/>
      </w:tblGrid>
      <w:tr w:rsidR="00624683" w:rsidRPr="0059166B" w14:paraId="57C69A89" w14:textId="77777777" w:rsidTr="00A72E3A">
        <w:trPr>
          <w:trHeight w:val="305"/>
        </w:trPr>
        <w:tc>
          <w:tcPr>
            <w:tcW w:w="7479" w:type="dxa"/>
            <w:shd w:val="clear" w:color="auto" w:fill="D9D9D9"/>
          </w:tcPr>
          <w:p w14:paraId="1C548976" w14:textId="77777777" w:rsidR="00624683" w:rsidRPr="0059166B" w:rsidRDefault="00624683" w:rsidP="00A72E3A">
            <w:pPr>
              <w:pStyle w:val="Ingenmellomrom"/>
              <w:rPr>
                <w:szCs w:val="24"/>
              </w:rPr>
            </w:pPr>
            <w:r>
              <w:rPr>
                <w:szCs w:val="24"/>
              </w:rPr>
              <w:t xml:space="preserve">SØKESTRATEGIER </w:t>
            </w:r>
          </w:p>
        </w:tc>
        <w:tc>
          <w:tcPr>
            <w:tcW w:w="1733" w:type="dxa"/>
            <w:shd w:val="clear" w:color="auto" w:fill="D9D9D9"/>
          </w:tcPr>
          <w:p w14:paraId="722A31D5" w14:textId="77777777" w:rsidR="00624683" w:rsidRPr="0059166B" w:rsidRDefault="00624683" w:rsidP="00A72E3A">
            <w:pPr>
              <w:pStyle w:val="Ingenmellomrom"/>
              <w:rPr>
                <w:szCs w:val="24"/>
              </w:rPr>
            </w:pPr>
            <w:r>
              <w:rPr>
                <w:szCs w:val="24"/>
              </w:rPr>
              <w:t>AGREE-punkt 7</w:t>
            </w:r>
          </w:p>
        </w:tc>
      </w:tr>
      <w:tr w:rsidR="00624683" w:rsidRPr="0059166B" w14:paraId="37A1F886" w14:textId="77777777" w:rsidTr="00A72E3A">
        <w:trPr>
          <w:trHeight w:val="305"/>
        </w:trPr>
        <w:tc>
          <w:tcPr>
            <w:tcW w:w="9212" w:type="dxa"/>
            <w:gridSpan w:val="2"/>
          </w:tcPr>
          <w:p w14:paraId="792351CF" w14:textId="77777777" w:rsidR="00624683" w:rsidRPr="006B6343" w:rsidRDefault="00624683" w:rsidP="00A72E3A">
            <w:pPr>
              <w:pStyle w:val="Ingenmellomrom"/>
              <w:rPr>
                <w:i/>
                <w:sz w:val="18"/>
                <w:szCs w:val="24"/>
              </w:rPr>
            </w:pPr>
            <w:r w:rsidRPr="006B6343">
              <w:rPr>
                <w:i/>
                <w:sz w:val="18"/>
                <w:szCs w:val="24"/>
              </w:rPr>
              <w:t>Angi hvordan du søkte i de forskjellige kildene, slik at søkene kan reproduseres og er etterprøvbare.</w:t>
            </w:r>
          </w:p>
          <w:p w14:paraId="5B065C72" w14:textId="77777777" w:rsidR="00624683" w:rsidRDefault="00624683" w:rsidP="00A72E3A">
            <w:pPr>
              <w:pStyle w:val="Ingenmellomrom"/>
              <w:rPr>
                <w:i/>
                <w:sz w:val="18"/>
                <w:szCs w:val="24"/>
              </w:rPr>
            </w:pPr>
            <w:r w:rsidRPr="006B6343">
              <w:rPr>
                <w:i/>
                <w:sz w:val="18"/>
                <w:szCs w:val="24"/>
              </w:rPr>
              <w:t>K</w:t>
            </w:r>
            <w:r>
              <w:rPr>
                <w:i/>
                <w:sz w:val="18"/>
                <w:szCs w:val="24"/>
              </w:rPr>
              <w:t xml:space="preserve">ontakt </w:t>
            </w:r>
            <w:r w:rsidRPr="006B6343">
              <w:rPr>
                <w:i/>
                <w:sz w:val="18"/>
                <w:szCs w:val="24"/>
              </w:rPr>
              <w:t>bibliotek hvis du ønsker bistand til søking eller dokumentasjon.</w:t>
            </w:r>
          </w:p>
          <w:p w14:paraId="1E157122" w14:textId="77777777" w:rsidR="00624683" w:rsidRDefault="00624683" w:rsidP="00A72E3A">
            <w:pPr>
              <w:pStyle w:val="Ingenmellomrom"/>
              <w:rPr>
                <w:szCs w:val="24"/>
              </w:rPr>
            </w:pPr>
          </w:p>
        </w:tc>
      </w:tr>
    </w:tbl>
    <w:p w14:paraId="5BC7F7FB" w14:textId="77777777" w:rsidR="00624683" w:rsidRDefault="00624683" w:rsidP="00624683">
      <w:pPr>
        <w:pStyle w:val="Ingenmellomrom"/>
        <w:rPr>
          <w:b/>
          <w:sz w:val="16"/>
          <w:szCs w:val="24"/>
        </w:rPr>
      </w:pPr>
    </w:p>
    <w:p w14:paraId="21814714" w14:textId="77777777" w:rsidR="00624683" w:rsidRPr="008F5FF7" w:rsidRDefault="00624683" w:rsidP="00624683">
      <w:pPr>
        <w:pStyle w:val="Ingenmellomrom"/>
        <w:rPr>
          <w:i/>
          <w:sz w:val="1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0E7DEED9" w14:textId="77777777" w:rsidTr="00A72E3A">
        <w:trPr>
          <w:trHeight w:val="305"/>
        </w:trPr>
        <w:tc>
          <w:tcPr>
            <w:tcW w:w="1101" w:type="dxa"/>
            <w:shd w:val="clear" w:color="auto" w:fill="D9D9D9"/>
            <w:vAlign w:val="center"/>
          </w:tcPr>
          <w:p w14:paraId="77909D82" w14:textId="77777777" w:rsidR="00624683" w:rsidRPr="004B0480" w:rsidRDefault="00624683" w:rsidP="00A72E3A">
            <w:pPr>
              <w:pStyle w:val="Ingenmellomrom"/>
              <w:rPr>
                <w:szCs w:val="24"/>
                <w:highlight w:val="yellow"/>
              </w:rPr>
            </w:pPr>
            <w:r w:rsidRPr="0012577B">
              <w:rPr>
                <w:sz w:val="18"/>
                <w:szCs w:val="18"/>
              </w:rPr>
              <w:t>AGREE</w:t>
            </w:r>
            <w:r w:rsidRPr="0012577B">
              <w:rPr>
                <w:szCs w:val="24"/>
              </w:rPr>
              <w:t xml:space="preserve"> 8</w:t>
            </w:r>
          </w:p>
        </w:tc>
        <w:tc>
          <w:tcPr>
            <w:tcW w:w="8140" w:type="dxa"/>
            <w:shd w:val="clear" w:color="auto" w:fill="D9D9D9"/>
          </w:tcPr>
          <w:p w14:paraId="01F77CDE" w14:textId="77777777" w:rsidR="00624683" w:rsidRPr="004B0480" w:rsidRDefault="00624683" w:rsidP="00A72E3A">
            <w:pPr>
              <w:pStyle w:val="Ingenmellomrom"/>
              <w:rPr>
                <w:szCs w:val="24"/>
                <w:highlight w:val="yellow"/>
              </w:rPr>
            </w:pPr>
            <w:r w:rsidRPr="00162BDB">
              <w:rPr>
                <w:szCs w:val="24"/>
              </w:rPr>
              <w:t>KRITERIER FOR UTVELGELSE</w:t>
            </w:r>
          </w:p>
        </w:tc>
      </w:tr>
      <w:tr w:rsidR="00624683" w:rsidRPr="004B0480" w14:paraId="1D94080E" w14:textId="77777777" w:rsidTr="00A72E3A">
        <w:trPr>
          <w:trHeight w:val="707"/>
        </w:trPr>
        <w:tc>
          <w:tcPr>
            <w:tcW w:w="9212" w:type="dxa"/>
            <w:gridSpan w:val="2"/>
          </w:tcPr>
          <w:p w14:paraId="1040B608" w14:textId="77777777" w:rsidR="00624683" w:rsidRPr="004B0480" w:rsidRDefault="00624683" w:rsidP="00A72E3A">
            <w:pPr>
              <w:pStyle w:val="Ingenmellomrom"/>
              <w:rPr>
                <w:szCs w:val="24"/>
                <w:highlight w:val="yellow"/>
              </w:rPr>
            </w:pPr>
          </w:p>
        </w:tc>
      </w:tr>
    </w:tbl>
    <w:p w14:paraId="5305CEF0" w14:textId="77777777" w:rsidR="00624683" w:rsidRPr="00C15729" w:rsidRDefault="00624683" w:rsidP="00624683">
      <w:pPr>
        <w:pStyle w:val="Ingenmellomrom"/>
        <w:rPr>
          <w:b/>
          <w:sz w:val="16"/>
          <w:szCs w:val="24"/>
        </w:rPr>
      </w:pPr>
    </w:p>
    <w:p w14:paraId="20E09C77" w14:textId="77777777" w:rsidR="00624683" w:rsidRDefault="00624683" w:rsidP="00624683">
      <w:pPr>
        <w:pStyle w:val="Ingenmellomrom"/>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2ACACA26" w14:textId="77777777" w:rsidTr="00A72E3A">
        <w:trPr>
          <w:trHeight w:val="305"/>
        </w:trPr>
        <w:tc>
          <w:tcPr>
            <w:tcW w:w="1101" w:type="dxa"/>
            <w:shd w:val="clear" w:color="auto" w:fill="D9D9D9"/>
            <w:vAlign w:val="center"/>
          </w:tcPr>
          <w:p w14:paraId="63DF3B73" w14:textId="77777777" w:rsidR="00624683" w:rsidRPr="0059166B" w:rsidRDefault="00624683" w:rsidP="00A72E3A">
            <w:pPr>
              <w:pStyle w:val="Ingenmellomrom"/>
              <w:rPr>
                <w:szCs w:val="24"/>
              </w:rPr>
            </w:pPr>
            <w:r w:rsidRPr="00DD4F87">
              <w:rPr>
                <w:sz w:val="18"/>
                <w:szCs w:val="18"/>
              </w:rPr>
              <w:t>AGREE</w:t>
            </w:r>
            <w:r>
              <w:rPr>
                <w:szCs w:val="24"/>
              </w:rPr>
              <w:t xml:space="preserve"> 9</w:t>
            </w:r>
          </w:p>
        </w:tc>
        <w:tc>
          <w:tcPr>
            <w:tcW w:w="8140" w:type="dxa"/>
            <w:shd w:val="clear" w:color="auto" w:fill="D9D9D9"/>
          </w:tcPr>
          <w:p w14:paraId="05F889CA" w14:textId="77777777" w:rsidR="00624683" w:rsidRPr="0059166B" w:rsidRDefault="00624683" w:rsidP="00A72E3A">
            <w:pPr>
              <w:pStyle w:val="Ingenmellomrom"/>
              <w:rPr>
                <w:szCs w:val="24"/>
              </w:rPr>
            </w:pPr>
            <w:r>
              <w:rPr>
                <w:szCs w:val="24"/>
              </w:rPr>
              <w:t>STYRKER OG SVAKHETER VED KUNNSKAPSGRUNNLAGET</w:t>
            </w:r>
            <w:r w:rsidRPr="0059166B">
              <w:rPr>
                <w:szCs w:val="24"/>
              </w:rPr>
              <w:t xml:space="preserve"> </w:t>
            </w:r>
          </w:p>
        </w:tc>
      </w:tr>
      <w:tr w:rsidR="00624683" w:rsidRPr="0059166B" w14:paraId="356EE0AE" w14:textId="77777777" w:rsidTr="00A72E3A">
        <w:trPr>
          <w:trHeight w:val="707"/>
        </w:trPr>
        <w:tc>
          <w:tcPr>
            <w:tcW w:w="9212" w:type="dxa"/>
            <w:gridSpan w:val="2"/>
          </w:tcPr>
          <w:p w14:paraId="40B9DD62" w14:textId="77777777" w:rsidR="00624683" w:rsidRPr="0059166B" w:rsidRDefault="00624683" w:rsidP="00A72E3A">
            <w:pPr>
              <w:pStyle w:val="Ingenmellomrom"/>
              <w:rPr>
                <w:szCs w:val="24"/>
              </w:rPr>
            </w:pPr>
          </w:p>
        </w:tc>
      </w:tr>
    </w:tbl>
    <w:p w14:paraId="79AE3226" w14:textId="77777777" w:rsidR="00624683" w:rsidRDefault="00624683" w:rsidP="00624683">
      <w:pPr>
        <w:pStyle w:val="Ingenmellomrom"/>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607C4BEE" w14:textId="77777777" w:rsidTr="00A72E3A">
        <w:trPr>
          <w:trHeight w:val="305"/>
        </w:trPr>
        <w:tc>
          <w:tcPr>
            <w:tcW w:w="1101" w:type="dxa"/>
            <w:shd w:val="clear" w:color="auto" w:fill="D9D9D9"/>
            <w:vAlign w:val="center"/>
          </w:tcPr>
          <w:p w14:paraId="2AC6CBD3" w14:textId="77777777" w:rsidR="00624683" w:rsidRPr="0059166B" w:rsidRDefault="00624683" w:rsidP="00A72E3A">
            <w:pPr>
              <w:pStyle w:val="Ingenmellomrom"/>
              <w:rPr>
                <w:szCs w:val="24"/>
              </w:rPr>
            </w:pPr>
            <w:r w:rsidRPr="00DD4F87">
              <w:rPr>
                <w:sz w:val="18"/>
                <w:szCs w:val="18"/>
              </w:rPr>
              <w:t>AGREE</w:t>
            </w:r>
            <w:r>
              <w:rPr>
                <w:szCs w:val="24"/>
              </w:rPr>
              <w:t xml:space="preserve"> 12</w:t>
            </w:r>
          </w:p>
        </w:tc>
        <w:tc>
          <w:tcPr>
            <w:tcW w:w="8140" w:type="dxa"/>
            <w:shd w:val="clear" w:color="auto" w:fill="D9D9D9"/>
          </w:tcPr>
          <w:p w14:paraId="27862669" w14:textId="77777777" w:rsidR="00624683" w:rsidRPr="0059166B" w:rsidRDefault="00624683" w:rsidP="00A72E3A">
            <w:pPr>
              <w:pStyle w:val="Ingenmellomrom"/>
              <w:rPr>
                <w:szCs w:val="24"/>
              </w:rPr>
            </w:pPr>
            <w:r>
              <w:rPr>
                <w:szCs w:val="24"/>
              </w:rPr>
              <w:t xml:space="preserve">SAMMENHENG: </w:t>
            </w:r>
            <w:r w:rsidRPr="00A2280E">
              <w:rPr>
                <w:szCs w:val="24"/>
              </w:rPr>
              <w:t>Det fremgår tydelig hvordan innholdet i prosedyren og/ eller metodeboken henger sammen med kunnskapsgrunnlaget:</w:t>
            </w:r>
          </w:p>
        </w:tc>
      </w:tr>
      <w:tr w:rsidR="00624683" w:rsidRPr="0059166B" w14:paraId="2C0952D5" w14:textId="77777777" w:rsidTr="00A72E3A">
        <w:trPr>
          <w:trHeight w:val="707"/>
        </w:trPr>
        <w:tc>
          <w:tcPr>
            <w:tcW w:w="9212" w:type="dxa"/>
            <w:gridSpan w:val="2"/>
          </w:tcPr>
          <w:p w14:paraId="1B79D5BC" w14:textId="77777777" w:rsidR="00624683" w:rsidRPr="0059166B" w:rsidRDefault="00624683" w:rsidP="00A72E3A">
            <w:pPr>
              <w:pStyle w:val="Ingenmellomrom"/>
              <w:rPr>
                <w:szCs w:val="24"/>
              </w:rPr>
            </w:pPr>
          </w:p>
        </w:tc>
      </w:tr>
    </w:tbl>
    <w:p w14:paraId="7CBB7E6E" w14:textId="77777777" w:rsidR="00624683" w:rsidRPr="009E5A89" w:rsidRDefault="00624683" w:rsidP="00624683">
      <w:pPr>
        <w:pStyle w:val="Ingenmellomrom"/>
      </w:pPr>
    </w:p>
    <w:p w14:paraId="3FEE45FC" w14:textId="77777777" w:rsidR="00624683"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515AC136" w14:textId="77777777" w:rsidTr="00A72E3A">
        <w:trPr>
          <w:trHeight w:val="305"/>
        </w:trPr>
        <w:tc>
          <w:tcPr>
            <w:tcW w:w="1101" w:type="dxa"/>
            <w:shd w:val="clear" w:color="auto" w:fill="D9D9D9"/>
            <w:vAlign w:val="center"/>
          </w:tcPr>
          <w:p w14:paraId="32FFB07C" w14:textId="77777777" w:rsidR="00624683" w:rsidRPr="0059166B" w:rsidRDefault="00624683" w:rsidP="00A72E3A">
            <w:pPr>
              <w:pStyle w:val="Ingenmellomrom"/>
              <w:rPr>
                <w:szCs w:val="24"/>
              </w:rPr>
            </w:pPr>
            <w:r w:rsidRPr="00DD4F87">
              <w:rPr>
                <w:sz w:val="18"/>
                <w:szCs w:val="18"/>
              </w:rPr>
              <w:t>AGREE</w:t>
            </w:r>
            <w:r>
              <w:rPr>
                <w:szCs w:val="24"/>
              </w:rPr>
              <w:t xml:space="preserve"> 13</w:t>
            </w:r>
          </w:p>
        </w:tc>
        <w:tc>
          <w:tcPr>
            <w:tcW w:w="8140" w:type="dxa"/>
            <w:shd w:val="clear" w:color="auto" w:fill="D9D9D9"/>
          </w:tcPr>
          <w:p w14:paraId="16225A05" w14:textId="77777777" w:rsidR="00624683" w:rsidRDefault="00624683" w:rsidP="00A72E3A">
            <w:pPr>
              <w:pStyle w:val="Ingenmellomrom"/>
              <w:rPr>
                <w:szCs w:val="24"/>
              </w:rPr>
            </w:pPr>
            <w:r>
              <w:rPr>
                <w:szCs w:val="24"/>
              </w:rPr>
              <w:t>HØRING OG FORANKRING:</w:t>
            </w:r>
          </w:p>
          <w:p w14:paraId="3EE4248B" w14:textId="77777777" w:rsidR="00624683" w:rsidRPr="0059166B" w:rsidRDefault="00624683" w:rsidP="00A72E3A">
            <w:pPr>
              <w:pStyle w:val="Ingenmellomrom"/>
              <w:rPr>
                <w:szCs w:val="24"/>
              </w:rPr>
            </w:pPr>
            <w:r w:rsidRPr="00A2280E">
              <w:rPr>
                <w:szCs w:val="24"/>
              </w:rPr>
              <w:t xml:space="preserve">Beskriv hvordan </w:t>
            </w:r>
            <w:r w:rsidRPr="0012577B">
              <w:rPr>
                <w:szCs w:val="24"/>
              </w:rPr>
              <w:t>prosedyren og eller metodebok er vurdert av relevante fagpersoner, pasientgruppen og forankret i eksempel</w:t>
            </w:r>
            <w:r w:rsidRPr="00A2280E">
              <w:rPr>
                <w:szCs w:val="24"/>
              </w:rPr>
              <w:t xml:space="preserve"> fagnettverk, fagråd osv. Hvem har deltatt i prosessen (tittel, navn, arbeidssted):</w:t>
            </w:r>
          </w:p>
        </w:tc>
      </w:tr>
      <w:tr w:rsidR="00624683" w:rsidRPr="0059166B" w14:paraId="6D9A6C09" w14:textId="77777777" w:rsidTr="00A72E3A">
        <w:trPr>
          <w:trHeight w:val="707"/>
        </w:trPr>
        <w:tc>
          <w:tcPr>
            <w:tcW w:w="9212" w:type="dxa"/>
            <w:gridSpan w:val="2"/>
          </w:tcPr>
          <w:p w14:paraId="21B310DB" w14:textId="77777777" w:rsidR="00624683" w:rsidRPr="00E92D3D" w:rsidRDefault="00624683" w:rsidP="00A72E3A">
            <w:pPr>
              <w:pStyle w:val="Ingenmellomrom"/>
              <w:rPr>
                <w:i/>
                <w:color w:val="FF0000"/>
                <w:szCs w:val="24"/>
              </w:rPr>
            </w:pPr>
          </w:p>
        </w:tc>
      </w:tr>
    </w:tbl>
    <w:p w14:paraId="582F843D" w14:textId="77777777" w:rsidR="00624683"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16BBD6D2" w14:textId="77777777" w:rsidTr="00A72E3A">
        <w:trPr>
          <w:trHeight w:val="305"/>
        </w:trPr>
        <w:tc>
          <w:tcPr>
            <w:tcW w:w="1101" w:type="dxa"/>
            <w:shd w:val="clear" w:color="auto" w:fill="D9D9D9"/>
            <w:vAlign w:val="center"/>
          </w:tcPr>
          <w:p w14:paraId="31F0F273" w14:textId="77777777" w:rsidR="00624683" w:rsidRPr="0059166B" w:rsidRDefault="00624683" w:rsidP="00A72E3A">
            <w:pPr>
              <w:pStyle w:val="Ingenmellomrom"/>
              <w:rPr>
                <w:szCs w:val="24"/>
              </w:rPr>
            </w:pPr>
            <w:r w:rsidRPr="00DD4F87">
              <w:rPr>
                <w:sz w:val="18"/>
                <w:szCs w:val="18"/>
              </w:rPr>
              <w:t>AGREE</w:t>
            </w:r>
            <w:r>
              <w:rPr>
                <w:szCs w:val="24"/>
              </w:rPr>
              <w:t xml:space="preserve"> 14</w:t>
            </w:r>
          </w:p>
        </w:tc>
        <w:tc>
          <w:tcPr>
            <w:tcW w:w="8140" w:type="dxa"/>
            <w:shd w:val="clear" w:color="auto" w:fill="D9D9D9"/>
          </w:tcPr>
          <w:p w14:paraId="0391FAE6" w14:textId="77777777" w:rsidR="00624683" w:rsidRDefault="00624683" w:rsidP="00A72E3A">
            <w:pPr>
              <w:pStyle w:val="Ingenmellomrom"/>
              <w:rPr>
                <w:szCs w:val="24"/>
              </w:rPr>
            </w:pPr>
            <w:r>
              <w:rPr>
                <w:szCs w:val="24"/>
              </w:rPr>
              <w:t xml:space="preserve">VEDLIKEHOLD OG </w:t>
            </w:r>
            <w:r w:rsidR="00C6389A">
              <w:rPr>
                <w:szCs w:val="24"/>
              </w:rPr>
              <w:t>KONTROLLER</w:t>
            </w:r>
            <w:r>
              <w:rPr>
                <w:szCs w:val="24"/>
              </w:rPr>
              <w:t>:</w:t>
            </w:r>
          </w:p>
          <w:p w14:paraId="12530A39" w14:textId="77777777" w:rsidR="00624683" w:rsidRPr="0059166B" w:rsidRDefault="00624683" w:rsidP="00A72E3A">
            <w:pPr>
              <w:pStyle w:val="Ingenmellomrom"/>
              <w:rPr>
                <w:szCs w:val="24"/>
              </w:rPr>
            </w:pPr>
            <w:r w:rsidRPr="00A2280E">
              <w:rPr>
                <w:szCs w:val="24"/>
              </w:rPr>
              <w:lastRenderedPageBreak/>
              <w:t xml:space="preserve">Beskrivelse av tidsplan og ansvarlige personer for vedlikehold og eventuelle </w:t>
            </w:r>
            <w:r w:rsidR="00C6389A">
              <w:rPr>
                <w:szCs w:val="24"/>
              </w:rPr>
              <w:t>kontroller og endringer</w:t>
            </w:r>
            <w:r w:rsidRPr="00A2280E">
              <w:rPr>
                <w:szCs w:val="24"/>
              </w:rPr>
              <w:t>:</w:t>
            </w:r>
          </w:p>
        </w:tc>
      </w:tr>
      <w:tr w:rsidR="00624683" w:rsidRPr="0059166B" w14:paraId="39899072" w14:textId="77777777" w:rsidTr="00A72E3A">
        <w:trPr>
          <w:trHeight w:val="707"/>
        </w:trPr>
        <w:tc>
          <w:tcPr>
            <w:tcW w:w="9212" w:type="dxa"/>
            <w:gridSpan w:val="2"/>
          </w:tcPr>
          <w:p w14:paraId="3F2CECEA" w14:textId="77777777" w:rsidR="00624683" w:rsidRPr="0059166B" w:rsidRDefault="00624683" w:rsidP="00A72E3A">
            <w:pPr>
              <w:pStyle w:val="Ingenmellomrom"/>
              <w:rPr>
                <w:szCs w:val="24"/>
              </w:rPr>
            </w:pPr>
          </w:p>
        </w:tc>
      </w:tr>
    </w:tbl>
    <w:p w14:paraId="6D772B2B" w14:textId="77777777" w:rsidR="00624683" w:rsidRDefault="00624683" w:rsidP="00624683">
      <w:pPr>
        <w:pStyle w:val="Ingenmellomrom"/>
        <w:rPr>
          <w:szCs w:val="24"/>
        </w:rPr>
      </w:pPr>
    </w:p>
    <w:p w14:paraId="0FC014F3" w14:textId="77777777" w:rsidR="00624683" w:rsidRDefault="00624683" w:rsidP="00624683">
      <w:pPr>
        <w:pStyle w:val="Ingenmellomrom"/>
        <w:rPr>
          <w:szCs w:val="24"/>
        </w:rPr>
      </w:pPr>
    </w:p>
    <w:p w14:paraId="56F0595C" w14:textId="77777777" w:rsidR="00624683"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01EDD5AA" w14:textId="77777777" w:rsidTr="00A72E3A">
        <w:trPr>
          <w:trHeight w:val="305"/>
        </w:trPr>
        <w:tc>
          <w:tcPr>
            <w:tcW w:w="1101" w:type="dxa"/>
            <w:shd w:val="clear" w:color="auto" w:fill="D9D9D9"/>
          </w:tcPr>
          <w:p w14:paraId="5DA10945" w14:textId="77777777" w:rsidR="00624683" w:rsidRPr="0059166B" w:rsidRDefault="00624683" w:rsidP="00A72E3A">
            <w:pPr>
              <w:pStyle w:val="Ingenmellomrom"/>
              <w:rPr>
                <w:szCs w:val="24"/>
              </w:rPr>
            </w:pPr>
            <w:r w:rsidRPr="00001C36">
              <w:rPr>
                <w:sz w:val="18"/>
                <w:szCs w:val="18"/>
              </w:rPr>
              <w:t>AGREE</w:t>
            </w:r>
            <w:r>
              <w:rPr>
                <w:szCs w:val="24"/>
              </w:rPr>
              <w:t xml:space="preserve"> 23</w:t>
            </w:r>
          </w:p>
        </w:tc>
        <w:tc>
          <w:tcPr>
            <w:tcW w:w="8140" w:type="dxa"/>
            <w:shd w:val="clear" w:color="auto" w:fill="D9D9D9"/>
          </w:tcPr>
          <w:p w14:paraId="05ED76A9" w14:textId="77777777" w:rsidR="00624683" w:rsidRPr="0059166B" w:rsidRDefault="00624683" w:rsidP="00A72E3A">
            <w:pPr>
              <w:pStyle w:val="Ingenmellomrom"/>
              <w:rPr>
                <w:szCs w:val="24"/>
              </w:rPr>
            </w:pPr>
            <w:r>
              <w:rPr>
                <w:szCs w:val="24"/>
              </w:rPr>
              <w:t>INTERESSEKONFLIKTER:</w:t>
            </w:r>
            <w:r>
              <w:t xml:space="preserve"> </w:t>
            </w:r>
            <w:r w:rsidRPr="00A2280E">
              <w:rPr>
                <w:szCs w:val="24"/>
              </w:rPr>
              <w:t>Beskriv hvordan eventuelle konkurrerende interesser er dokumentert og håndtert:</w:t>
            </w:r>
          </w:p>
        </w:tc>
      </w:tr>
      <w:tr w:rsidR="00624683" w:rsidRPr="0059166B" w14:paraId="2720EB2A" w14:textId="77777777" w:rsidTr="00A72E3A">
        <w:trPr>
          <w:trHeight w:val="707"/>
        </w:trPr>
        <w:tc>
          <w:tcPr>
            <w:tcW w:w="9212" w:type="dxa"/>
            <w:gridSpan w:val="2"/>
          </w:tcPr>
          <w:p w14:paraId="1C2A8AF0" w14:textId="77777777" w:rsidR="00624683" w:rsidRPr="0059166B" w:rsidRDefault="00624683" w:rsidP="00A72E3A">
            <w:pPr>
              <w:pStyle w:val="Ingenmellomrom"/>
              <w:rPr>
                <w:szCs w:val="24"/>
              </w:rPr>
            </w:pPr>
          </w:p>
        </w:tc>
      </w:tr>
    </w:tbl>
    <w:p w14:paraId="34EA69CC" w14:textId="77777777" w:rsidR="00624683" w:rsidRPr="0059166B" w:rsidRDefault="00624683" w:rsidP="00624683">
      <w:pPr>
        <w:pStyle w:val="Ingenmellomrom"/>
        <w:rPr>
          <w:szCs w:val="24"/>
        </w:rPr>
      </w:pPr>
    </w:p>
    <w:p w14:paraId="1FE99226" w14:textId="77777777" w:rsidR="00624683" w:rsidRPr="001B60A9" w:rsidRDefault="00624683" w:rsidP="00624683">
      <w:pPr>
        <w:pStyle w:val="Ingenmellomrom"/>
        <w:rPr>
          <w:b/>
          <w:sz w:val="18"/>
          <w:szCs w:val="24"/>
        </w:rPr>
      </w:pPr>
      <w:r>
        <w:rPr>
          <w:b/>
          <w:sz w:val="18"/>
          <w:szCs w:val="24"/>
        </w:rPr>
        <w:t xml:space="preserve">ANDRE AGREE-PUNKTER KAN </w:t>
      </w:r>
      <w:r w:rsidRPr="001B60A9">
        <w:rPr>
          <w:b/>
          <w:sz w:val="18"/>
          <w:szCs w:val="24"/>
        </w:rPr>
        <w:t>BESVARES VED BEHOV / OM ØNSKELIG:</w:t>
      </w:r>
    </w:p>
    <w:p w14:paraId="5E9889E1" w14:textId="77777777" w:rsidR="00624683" w:rsidRDefault="00624683" w:rsidP="00624683">
      <w:pPr>
        <w:pStyle w:val="Ingenmellomrom"/>
        <w:rPr>
          <w:sz w:val="18"/>
          <w:szCs w:val="24"/>
        </w:rPr>
      </w:pPr>
      <w:r>
        <w:rPr>
          <w:sz w:val="18"/>
          <w:szCs w:val="24"/>
        </w:rPr>
        <w:t>6. Hvem skal bruke prosedyren</w:t>
      </w:r>
    </w:p>
    <w:p w14:paraId="1CEE60EB" w14:textId="77777777" w:rsidR="00624683" w:rsidRPr="001B60A9" w:rsidRDefault="00624683" w:rsidP="00624683">
      <w:pPr>
        <w:pStyle w:val="Ingenmellomrom"/>
        <w:rPr>
          <w:sz w:val="18"/>
          <w:szCs w:val="24"/>
        </w:rPr>
      </w:pPr>
      <w:r w:rsidRPr="001B60A9">
        <w:rPr>
          <w:sz w:val="18"/>
          <w:szCs w:val="24"/>
        </w:rPr>
        <w:t>10. Metodene som er brukt f</w:t>
      </w:r>
      <w:r>
        <w:rPr>
          <w:sz w:val="18"/>
          <w:szCs w:val="24"/>
        </w:rPr>
        <w:t>or å utarbeide anbefalingene er</w:t>
      </w:r>
    </w:p>
    <w:p w14:paraId="0008EB98" w14:textId="77777777" w:rsidR="00624683" w:rsidRPr="001B60A9" w:rsidRDefault="00624683" w:rsidP="00624683">
      <w:pPr>
        <w:pStyle w:val="Ingenmellomrom"/>
        <w:rPr>
          <w:sz w:val="18"/>
          <w:szCs w:val="24"/>
        </w:rPr>
      </w:pPr>
      <w:r w:rsidRPr="001B60A9">
        <w:rPr>
          <w:sz w:val="18"/>
          <w:szCs w:val="24"/>
        </w:rPr>
        <w:t>11. Helsemessige fordeler, bivirkninger og risikoer er tatt i betraktning ved</w:t>
      </w:r>
      <w:r>
        <w:rPr>
          <w:sz w:val="18"/>
          <w:szCs w:val="24"/>
        </w:rPr>
        <w:t xml:space="preserve"> utarbeidelsen av anbefalingene</w:t>
      </w:r>
    </w:p>
    <w:p w14:paraId="7142DFFC" w14:textId="77777777" w:rsidR="00624683" w:rsidRPr="001B60A9" w:rsidRDefault="00624683" w:rsidP="00624683">
      <w:pPr>
        <w:pStyle w:val="Ingenmellomrom"/>
        <w:rPr>
          <w:sz w:val="18"/>
          <w:szCs w:val="24"/>
        </w:rPr>
      </w:pPr>
      <w:r w:rsidRPr="001B60A9">
        <w:rPr>
          <w:sz w:val="18"/>
          <w:szCs w:val="24"/>
        </w:rPr>
        <w:t>15. Anbefali</w:t>
      </w:r>
      <w:r>
        <w:rPr>
          <w:sz w:val="18"/>
          <w:szCs w:val="24"/>
        </w:rPr>
        <w:t>ngene er spesifikke og tydelige</w:t>
      </w:r>
    </w:p>
    <w:p w14:paraId="2D97C87A" w14:textId="77777777" w:rsidR="00624683" w:rsidRPr="001B60A9" w:rsidRDefault="00624683" w:rsidP="00624683">
      <w:pPr>
        <w:pStyle w:val="Ingenmellomrom"/>
        <w:rPr>
          <w:sz w:val="18"/>
          <w:szCs w:val="24"/>
        </w:rPr>
      </w:pPr>
      <w:r w:rsidRPr="001B60A9">
        <w:rPr>
          <w:sz w:val="18"/>
          <w:szCs w:val="24"/>
        </w:rPr>
        <w:t>16. De ulike mulighetene for håndtering av tilstanden eller det enkelte hels</w:t>
      </w:r>
      <w:r>
        <w:rPr>
          <w:sz w:val="18"/>
          <w:szCs w:val="24"/>
        </w:rPr>
        <w:t>espørsmålet er klart presentert</w:t>
      </w:r>
    </w:p>
    <w:p w14:paraId="32F2B03C" w14:textId="77777777" w:rsidR="00624683" w:rsidRPr="001B60A9" w:rsidRDefault="00624683" w:rsidP="00624683">
      <w:pPr>
        <w:pStyle w:val="Ingenmellomrom"/>
        <w:rPr>
          <w:sz w:val="18"/>
          <w:szCs w:val="24"/>
        </w:rPr>
      </w:pPr>
      <w:r w:rsidRPr="001B60A9">
        <w:rPr>
          <w:sz w:val="18"/>
          <w:szCs w:val="24"/>
        </w:rPr>
        <w:t>17. De sentrale anbefa</w:t>
      </w:r>
      <w:r>
        <w:rPr>
          <w:sz w:val="18"/>
          <w:szCs w:val="24"/>
        </w:rPr>
        <w:t>lingene er lette å identifisere</w:t>
      </w:r>
    </w:p>
    <w:p w14:paraId="235FC551" w14:textId="77777777" w:rsidR="00624683" w:rsidRPr="001B60A9" w:rsidRDefault="00624683" w:rsidP="00624683">
      <w:pPr>
        <w:pStyle w:val="Ingenmellomrom"/>
        <w:rPr>
          <w:sz w:val="18"/>
          <w:szCs w:val="24"/>
        </w:rPr>
      </w:pPr>
      <w:r w:rsidRPr="001B60A9">
        <w:rPr>
          <w:sz w:val="18"/>
          <w:szCs w:val="24"/>
        </w:rPr>
        <w:t xml:space="preserve">18. Faktorer som hemmer og fremmer </w:t>
      </w:r>
      <w:r>
        <w:rPr>
          <w:sz w:val="18"/>
          <w:szCs w:val="24"/>
        </w:rPr>
        <w:t>bruk av fagprosedyren</w:t>
      </w:r>
    </w:p>
    <w:p w14:paraId="2C216DE6" w14:textId="77777777" w:rsidR="00624683" w:rsidRPr="001B60A9" w:rsidRDefault="00624683" w:rsidP="00624683">
      <w:pPr>
        <w:pStyle w:val="Ingenmellomrom"/>
        <w:rPr>
          <w:sz w:val="18"/>
          <w:szCs w:val="24"/>
        </w:rPr>
      </w:pPr>
      <w:r w:rsidRPr="001B60A9">
        <w:rPr>
          <w:sz w:val="18"/>
          <w:szCs w:val="24"/>
        </w:rPr>
        <w:t>19. Hvilke råd og/eller verktøy for bruk i praks</w:t>
      </w:r>
      <w:r>
        <w:rPr>
          <w:sz w:val="18"/>
          <w:szCs w:val="24"/>
        </w:rPr>
        <w:t>is er fagprosedyren støttet med</w:t>
      </w:r>
    </w:p>
    <w:p w14:paraId="1981D03F" w14:textId="77777777" w:rsidR="00624683" w:rsidRPr="001B60A9" w:rsidRDefault="00624683" w:rsidP="00624683">
      <w:pPr>
        <w:pStyle w:val="Ingenmellomrom"/>
        <w:rPr>
          <w:sz w:val="18"/>
          <w:szCs w:val="24"/>
        </w:rPr>
      </w:pPr>
      <w:r w:rsidRPr="001B60A9">
        <w:rPr>
          <w:sz w:val="18"/>
          <w:szCs w:val="24"/>
        </w:rPr>
        <w:t>20. Potensielle ressursmessige konsekvenser</w:t>
      </w:r>
      <w:r>
        <w:rPr>
          <w:sz w:val="18"/>
          <w:szCs w:val="24"/>
        </w:rPr>
        <w:t xml:space="preserve"> ved å anvende anbefalingene er</w:t>
      </w:r>
    </w:p>
    <w:p w14:paraId="241EC380" w14:textId="77777777" w:rsidR="00624683" w:rsidRPr="001B60A9" w:rsidRDefault="00624683" w:rsidP="00624683">
      <w:pPr>
        <w:pStyle w:val="Ingenmellomrom"/>
        <w:rPr>
          <w:sz w:val="18"/>
          <w:szCs w:val="24"/>
        </w:rPr>
      </w:pPr>
      <w:r w:rsidRPr="001B60A9">
        <w:rPr>
          <w:sz w:val="18"/>
          <w:szCs w:val="24"/>
        </w:rPr>
        <w:t>21. Fagprosedyrens kriterier</w:t>
      </w:r>
      <w:r>
        <w:rPr>
          <w:sz w:val="18"/>
          <w:szCs w:val="24"/>
        </w:rPr>
        <w:t xml:space="preserve"> for etterlevelse og evaluering</w:t>
      </w:r>
    </w:p>
    <w:p w14:paraId="4B3ECB55" w14:textId="77777777" w:rsidR="00624683" w:rsidRPr="001B60A9" w:rsidRDefault="00624683" w:rsidP="00624683">
      <w:pPr>
        <w:pStyle w:val="Ingenmellomrom"/>
        <w:rPr>
          <w:sz w:val="18"/>
          <w:szCs w:val="24"/>
        </w:rPr>
      </w:pPr>
      <w:r w:rsidRPr="001B60A9">
        <w:rPr>
          <w:sz w:val="18"/>
          <w:szCs w:val="24"/>
        </w:rPr>
        <w:t>22. Synpunkter fra finansielle eller redaksjonelle instanser har ikke hatt innvirkning på innholdet i fagprosedyren</w:t>
      </w:r>
    </w:p>
    <w:p w14:paraId="430B60CF" w14:textId="77777777" w:rsidR="001C4E7B" w:rsidRPr="00624683" w:rsidRDefault="001C4E7B" w:rsidP="00624683"/>
    <w:sectPr w:rsidR="001C4E7B" w:rsidRPr="00624683" w:rsidSect="00AA6DBC">
      <w:headerReference w:type="even" r:id="rId30"/>
      <w:headerReference w:type="default" r:id="rId31"/>
      <w:footerReference w:type="even" r:id="rId32"/>
      <w:type w:val="continuous"/>
      <w:pgSz w:w="11907" w:h="16840" w:code="9"/>
      <w:pgMar w:top="1304" w:right="1418" w:bottom="1814" w:left="1134" w:header="680" w:footer="0" w:gutter="0"/>
      <w:cols w:space="709"/>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5F7C7F9" w16cex:dateUtc="2025-12-04T08:1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822F4B" w14:textId="77777777" w:rsidR="007A7FA7" w:rsidRDefault="007A7FA7">
      <w:r>
        <w:separator/>
      </w:r>
    </w:p>
  </w:endnote>
  <w:endnote w:type="continuationSeparator" w:id="0">
    <w:p w14:paraId="67351C5B" w14:textId="77777777" w:rsidR="007A7FA7" w:rsidRDefault="007A7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785AE" w14:textId="77777777" w:rsidR="001335F4" w:rsidRDefault="001335F4" w:rsidP="007A3AF3">
    <w:r w:rsidRPr="00CB16B4">
      <w:rPr>
        <w:noProof/>
      </w:rPr>
      <w:drawing>
        <wp:inline distT="0" distB="0" distL="0" distR="0" wp14:anchorId="64335696" wp14:editId="208DA5E4">
          <wp:extent cx="673100" cy="277046"/>
          <wp:effectExtent l="0" t="0" r="0" b="8890"/>
          <wp:docPr id="31" name="Bilde 30" descr="Et bilde som inneholder tekst, skjermbilde, Menneskeansikt, Nettsted&#10;&#10;KI-generert innhold kan være feil.">
            <a:extLst xmlns:a="http://schemas.openxmlformats.org/drawingml/2006/main">
              <a:ext uri="{FF2B5EF4-FFF2-40B4-BE49-F238E27FC236}">
                <a16:creationId xmlns:a16="http://schemas.microsoft.com/office/drawing/2014/main" id="{C5B07625-28BE-4CB1-99D1-A314294FB5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e 30" descr="Et bilde som inneholder tekst, skjermbilde, Menneskeansikt, Nettsted&#10;&#10;KI-generert innhold kan være feil.">
                    <a:extLst>
                      <a:ext uri="{FF2B5EF4-FFF2-40B4-BE49-F238E27FC236}">
                        <a16:creationId xmlns:a16="http://schemas.microsoft.com/office/drawing/2014/main" id="{C5B07625-28BE-4CB1-99D1-A314294FB5FE}"/>
                      </a:ext>
                    </a:extLst>
                  </pic:cNvPr>
                  <pic:cNvPicPr>
                    <a:picLocks noChangeAspect="1"/>
                  </pic:cNvPicPr>
                </pic:nvPicPr>
                <pic:blipFill rotWithShape="1">
                  <a:blip r:embed="rId1"/>
                  <a:srcRect l="3023" t="17143" r="82820" b="73057"/>
                  <a:stretch/>
                </pic:blipFill>
                <pic:spPr>
                  <a:xfrm>
                    <a:off x="0" y="0"/>
                    <a:ext cx="677374" cy="278805"/>
                  </a:xfrm>
                  <a:prstGeom prst="rect">
                    <a:avLst/>
                  </a:prstGeom>
                </pic:spPr>
              </pic:pic>
            </a:graphicData>
          </a:graphic>
        </wp:inline>
      </w:drawing>
    </w:r>
  </w:p>
  <w:p w14:paraId="6E90483D" w14:textId="77777777" w:rsidR="001335F4" w:rsidRDefault="001335F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5E1BC9" w14:textId="77777777" w:rsidR="007A7FA7" w:rsidRDefault="007A7FA7">
      <w:r>
        <w:separator/>
      </w:r>
    </w:p>
  </w:footnote>
  <w:footnote w:type="continuationSeparator" w:id="0">
    <w:p w14:paraId="5A1AEA40" w14:textId="77777777" w:rsidR="007A7FA7" w:rsidRDefault="007A7FA7">
      <w:r>
        <w:continuationSeparator/>
      </w:r>
    </w:p>
  </w:footnote>
  <w:footnote w:id="1">
    <w:p w14:paraId="7521D6CB" w14:textId="77777777" w:rsidR="001335F4" w:rsidRDefault="001335F4" w:rsidP="00E4528C">
      <w:pPr>
        <w:pStyle w:val="Fotnotetekst"/>
      </w:pPr>
      <w:r>
        <w:rPr>
          <w:rStyle w:val="Fotnotereferanse"/>
        </w:rPr>
        <w:footnoteRef/>
      </w:r>
      <w:r>
        <w:t xml:space="preserve"> Vedtak AD møtet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8BCFC" w14:textId="77777777" w:rsidR="001335F4" w:rsidRPr="007C636D" w:rsidRDefault="001335F4">
    <w:pPr>
      <w:pStyle w:val="Topptekst"/>
      <w:framePr w:wrap="around" w:vAnchor="text" w:hAnchor="margin" w:xAlign="outside" w:y="1"/>
      <w:rPr>
        <w:rStyle w:val="Sidetall"/>
        <w:b/>
        <w:sz w:val="22"/>
      </w:rPr>
    </w:pPr>
    <w:sdt>
      <w:sdtPr>
        <w:rPr>
          <w:rStyle w:val="Sidetall"/>
          <w:sz w:val="22"/>
        </w:rPr>
        <w:id w:val="-2072415431"/>
        <w:docPartObj>
          <w:docPartGallery w:val="Watermarks"/>
          <w:docPartUnique/>
        </w:docPartObj>
      </w:sdtPr>
      <w:sdtContent>
        <w:r>
          <w:rPr>
            <w:rStyle w:val="Sidetall"/>
          </w:rPr>
          <w:pict w14:anchorId="1F037F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UTKAST"/>
              <w10:wrap anchorx="margin" anchory="margin"/>
            </v:shape>
          </w:pict>
        </w:r>
      </w:sdtContent>
    </w:sdt>
    <w:r>
      <w:rPr>
        <w:rStyle w:val="Sidetall"/>
        <w:sz w:val="22"/>
      </w:rPr>
      <w:fldChar w:fldCharType="begin"/>
    </w:r>
    <w:r>
      <w:rPr>
        <w:rStyle w:val="Sidetall"/>
        <w:sz w:val="22"/>
      </w:rPr>
      <w:instrText xml:space="preserve">PAGE  </w:instrText>
    </w:r>
    <w:r>
      <w:rPr>
        <w:rStyle w:val="Sidetall"/>
        <w:sz w:val="22"/>
      </w:rPr>
      <w:fldChar w:fldCharType="separate"/>
    </w:r>
    <w:r>
      <w:rPr>
        <w:rStyle w:val="Sidetall"/>
        <w:noProof/>
        <w:sz w:val="22"/>
      </w:rPr>
      <w:t>22</w:t>
    </w:r>
    <w:r>
      <w:rPr>
        <w:rStyle w:val="Sidetall"/>
        <w:sz w:val="22"/>
      </w:rPr>
      <w:fldChar w:fldCharType="end"/>
    </w:r>
  </w:p>
  <w:p w14:paraId="3D96E93D" w14:textId="77777777" w:rsidR="001335F4" w:rsidRDefault="001335F4" w:rsidP="0099362A">
    <w:pPr>
      <w:tabs>
        <w:tab w:val="left" w:pos="5860"/>
      </w:tabs>
      <w:spacing w:before="60"/>
      <w:rPr>
        <w:rFonts w:asciiTheme="minorHAnsi" w:hAnsiTheme="minorHAnsi" w:cstheme="minorHAnsi"/>
        <w:sz w:val="20"/>
      </w:rPr>
    </w:pPr>
    <w:r>
      <w:rPr>
        <w:rFonts w:asciiTheme="minorHAnsi" w:hAnsiTheme="minorHAnsi" w:cstheme="minorHAnsi"/>
        <w:sz w:val="20"/>
      </w:rPr>
      <w:tab/>
    </w:r>
  </w:p>
  <w:p w14:paraId="617E8CE5" w14:textId="2F343302" w:rsidR="001335F4" w:rsidRPr="007A249F" w:rsidRDefault="001335F4" w:rsidP="00DC43A2">
    <w:pPr>
      <w:pBdr>
        <w:bottom w:val="single" w:sz="4" w:space="1" w:color="auto"/>
      </w:pBdr>
      <w:spacing w:before="60"/>
      <w:rPr>
        <w:rFonts w:asciiTheme="minorHAnsi" w:hAnsiTheme="minorHAnsi" w:cstheme="minorHAnsi"/>
        <w:sz w:val="22"/>
        <w:szCs w:val="22"/>
      </w:rPr>
    </w:pPr>
    <w:bookmarkStart w:id="70" w:name="_Hlk215758549"/>
    <w:r>
      <w:rPr>
        <w:rFonts w:asciiTheme="minorHAnsi" w:hAnsiTheme="minorHAnsi" w:cstheme="minorHAnsi"/>
        <w:sz w:val="20"/>
      </w:rPr>
      <w:t xml:space="preserve">Veileder for bruk og forvaltning av metodebøker, </w:t>
    </w:r>
    <w:r w:rsidRPr="00F41840">
      <w:rPr>
        <w:rFonts w:asciiTheme="minorHAnsi" w:hAnsiTheme="minorHAnsi" w:cstheme="minorHAnsi"/>
        <w:sz w:val="22"/>
        <w:szCs w:val="22"/>
      </w:rPr>
      <w:t>v.0.</w:t>
    </w:r>
    <w:r>
      <w:rPr>
        <w:rFonts w:asciiTheme="minorHAnsi" w:hAnsiTheme="minorHAnsi" w:cstheme="minorHAnsi"/>
        <w:sz w:val="22"/>
        <w:szCs w:val="22"/>
      </w:rPr>
      <w:t>95</w:t>
    </w:r>
    <w:r w:rsidRPr="00F41840">
      <w:rPr>
        <w:rFonts w:asciiTheme="minorHAnsi" w:hAnsiTheme="minorHAnsi" w:cstheme="minorHAnsi"/>
        <w:sz w:val="22"/>
        <w:szCs w:val="22"/>
      </w:rPr>
      <w:t xml:space="preserve">, </w:t>
    </w:r>
    <w:r>
      <w:rPr>
        <w:rFonts w:asciiTheme="minorHAnsi" w:hAnsiTheme="minorHAnsi" w:cstheme="minorHAnsi"/>
        <w:sz w:val="22"/>
        <w:szCs w:val="22"/>
      </w:rPr>
      <w:t>04</w:t>
    </w:r>
    <w:r w:rsidRPr="00F41840">
      <w:rPr>
        <w:rFonts w:asciiTheme="minorHAnsi" w:hAnsiTheme="minorHAnsi" w:cstheme="minorHAnsi"/>
        <w:sz w:val="22"/>
        <w:szCs w:val="22"/>
      </w:rPr>
      <w:t>.</w:t>
    </w:r>
    <w:r>
      <w:rPr>
        <w:rFonts w:asciiTheme="minorHAnsi" w:hAnsiTheme="minorHAnsi" w:cstheme="minorHAnsi"/>
        <w:sz w:val="22"/>
        <w:szCs w:val="22"/>
      </w:rPr>
      <w:t>12</w:t>
    </w:r>
    <w:r w:rsidRPr="00F41840">
      <w:rPr>
        <w:rFonts w:asciiTheme="minorHAnsi" w:hAnsiTheme="minorHAnsi" w:cstheme="minorHAnsi"/>
        <w:sz w:val="22"/>
        <w:szCs w:val="22"/>
      </w:rPr>
      <w:t>.2025</w:t>
    </w:r>
  </w:p>
  <w:bookmarkEnd w:id="70"/>
  <w:p w14:paraId="4EF00ED3" w14:textId="77777777" w:rsidR="001335F4" w:rsidRDefault="001335F4">
    <w:pPr>
      <w:pStyle w:val="Top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E1D0D" w14:textId="3A0514A1" w:rsidR="001335F4" w:rsidRDefault="001335F4">
    <w:pPr>
      <w:pStyle w:val="Topptekst"/>
      <w:framePr w:wrap="around" w:vAnchor="text" w:hAnchor="margin" w:xAlign="outside" w:y="1"/>
      <w:rPr>
        <w:rStyle w:val="Sidetall"/>
        <w:sz w:val="22"/>
      </w:rPr>
    </w:pPr>
    <w:r>
      <w:rPr>
        <w:rStyle w:val="Sidetall"/>
        <w:sz w:val="22"/>
      </w:rPr>
      <w:fldChar w:fldCharType="begin"/>
    </w:r>
    <w:r>
      <w:rPr>
        <w:rStyle w:val="Sidetall"/>
        <w:sz w:val="22"/>
      </w:rPr>
      <w:instrText xml:space="preserve">PAGE  </w:instrText>
    </w:r>
    <w:r>
      <w:rPr>
        <w:rStyle w:val="Sidetall"/>
        <w:sz w:val="22"/>
      </w:rPr>
      <w:fldChar w:fldCharType="separate"/>
    </w:r>
    <w:r>
      <w:rPr>
        <w:rStyle w:val="Sidetall"/>
        <w:noProof/>
        <w:sz w:val="22"/>
      </w:rPr>
      <w:t>13</w:t>
    </w:r>
    <w:r>
      <w:rPr>
        <w:rStyle w:val="Sidetall"/>
        <w:sz w:val="22"/>
      </w:rPr>
      <w:fldChar w:fldCharType="end"/>
    </w:r>
    <w:r>
      <w:rPr>
        <w:rStyle w:val="Sidetall"/>
        <w:sz w:val="22"/>
      </w:rPr>
      <w:t xml:space="preserve">  </w:t>
    </w:r>
  </w:p>
  <w:p w14:paraId="68F433D8" w14:textId="6F02AF5F" w:rsidR="001335F4" w:rsidRPr="00F45C1F" w:rsidRDefault="001335F4" w:rsidP="00F45C1F">
    <w:pPr>
      <w:pBdr>
        <w:bottom w:val="single" w:sz="4" w:space="1" w:color="auto"/>
      </w:pBdr>
      <w:spacing w:before="60"/>
      <w:rPr>
        <w:rFonts w:asciiTheme="minorHAnsi" w:hAnsiTheme="minorHAnsi" w:cstheme="minorHAnsi"/>
        <w:sz w:val="22"/>
        <w:szCs w:val="22"/>
      </w:rPr>
    </w:pPr>
    <w:r>
      <w:rPr>
        <w:rFonts w:asciiTheme="minorHAnsi" w:hAnsiTheme="minorHAnsi" w:cstheme="minorHAnsi"/>
        <w:sz w:val="20"/>
      </w:rPr>
      <w:t xml:space="preserve">   Veileder for bruk og forvaltning av metodebøker, </w:t>
    </w:r>
    <w:r w:rsidRPr="00F41840">
      <w:rPr>
        <w:rFonts w:asciiTheme="minorHAnsi" w:hAnsiTheme="minorHAnsi" w:cstheme="minorHAnsi"/>
        <w:sz w:val="22"/>
        <w:szCs w:val="22"/>
      </w:rPr>
      <w:t>v.</w:t>
    </w:r>
    <w:r>
      <w:rPr>
        <w:rFonts w:asciiTheme="minorHAnsi" w:hAnsiTheme="minorHAnsi" w:cstheme="minorHAnsi"/>
        <w:sz w:val="22"/>
        <w:szCs w:val="22"/>
      </w:rPr>
      <w:t>1.13</w:t>
    </w:r>
    <w:r w:rsidRPr="00F41840">
      <w:rPr>
        <w:rFonts w:asciiTheme="minorHAnsi" w:hAnsiTheme="minorHAnsi" w:cstheme="minorHAnsi"/>
        <w:sz w:val="22"/>
        <w:szCs w:val="22"/>
      </w:rPr>
      <w:t xml:space="preserve">, </w:t>
    </w:r>
    <w:r w:rsidR="0094307F">
      <w:rPr>
        <w:rFonts w:asciiTheme="minorHAnsi" w:hAnsiTheme="minorHAnsi" w:cstheme="minorHAnsi"/>
        <w:sz w:val="22"/>
        <w:szCs w:val="22"/>
      </w:rPr>
      <w:t>11</w:t>
    </w:r>
    <w:r w:rsidRPr="00F41840">
      <w:rPr>
        <w:rFonts w:asciiTheme="minorHAnsi" w:hAnsiTheme="minorHAnsi" w:cstheme="minorHAnsi"/>
        <w:sz w:val="22"/>
        <w:szCs w:val="22"/>
      </w:rPr>
      <w:t>.</w:t>
    </w:r>
    <w:r>
      <w:rPr>
        <w:rFonts w:asciiTheme="minorHAnsi" w:hAnsiTheme="minorHAnsi" w:cstheme="minorHAnsi"/>
        <w:sz w:val="22"/>
        <w:szCs w:val="22"/>
      </w:rPr>
      <w:t>0</w:t>
    </w:r>
    <w:r w:rsidR="0094307F">
      <w:rPr>
        <w:rFonts w:asciiTheme="minorHAnsi" w:hAnsiTheme="minorHAnsi" w:cstheme="minorHAnsi"/>
        <w:sz w:val="22"/>
        <w:szCs w:val="22"/>
      </w:rPr>
      <w:t>2</w:t>
    </w:r>
    <w:r w:rsidRPr="00F41840">
      <w:rPr>
        <w:rFonts w:asciiTheme="minorHAnsi" w:hAnsiTheme="minorHAnsi" w:cstheme="minorHAnsi"/>
        <w:sz w:val="22"/>
        <w:szCs w:val="22"/>
      </w:rPr>
      <w:t>.202</w:t>
    </w:r>
    <w:r>
      <w:rPr>
        <w:rFonts w:asciiTheme="minorHAnsi" w:hAnsiTheme="minorHAnsi" w:cstheme="minorHAnsi"/>
        <w:sz w:val="22"/>
        <w:szCs w:val="22"/>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40E07FC"/>
    <w:lvl w:ilvl="0">
      <w:start w:val="1"/>
      <w:numFmt w:val="decimal"/>
      <w:pStyle w:val="Nummerertliste5"/>
      <w:lvlText w:val="%1."/>
      <w:lvlJc w:val="left"/>
      <w:pPr>
        <w:tabs>
          <w:tab w:val="num" w:pos="1492"/>
        </w:tabs>
        <w:ind w:left="1492" w:hanging="360"/>
      </w:pPr>
    </w:lvl>
  </w:abstractNum>
  <w:abstractNum w:abstractNumId="1" w15:restartNumberingAfterBreak="0">
    <w:nsid w:val="FFFFFF7D"/>
    <w:multiLevelType w:val="singleLevel"/>
    <w:tmpl w:val="0658D578"/>
    <w:lvl w:ilvl="0">
      <w:start w:val="1"/>
      <w:numFmt w:val="decimal"/>
      <w:pStyle w:val="Nummerertliste4"/>
      <w:lvlText w:val="%1."/>
      <w:lvlJc w:val="left"/>
      <w:pPr>
        <w:tabs>
          <w:tab w:val="num" w:pos="1209"/>
        </w:tabs>
        <w:ind w:left="1209" w:hanging="360"/>
      </w:pPr>
    </w:lvl>
  </w:abstractNum>
  <w:abstractNum w:abstractNumId="2" w15:restartNumberingAfterBreak="0">
    <w:nsid w:val="FFFFFF88"/>
    <w:multiLevelType w:val="singleLevel"/>
    <w:tmpl w:val="E21015BE"/>
    <w:lvl w:ilvl="0">
      <w:start w:val="1"/>
      <w:numFmt w:val="decimal"/>
      <w:pStyle w:val="Nummerertliste"/>
      <w:lvlText w:val="%1."/>
      <w:lvlJc w:val="left"/>
      <w:pPr>
        <w:tabs>
          <w:tab w:val="num" w:pos="360"/>
        </w:tabs>
        <w:ind w:left="360" w:hanging="360"/>
      </w:pPr>
    </w:lvl>
  </w:abstractNum>
  <w:abstractNum w:abstractNumId="3" w15:restartNumberingAfterBreak="0">
    <w:nsid w:val="018A384D"/>
    <w:multiLevelType w:val="hybridMultilevel"/>
    <w:tmpl w:val="5C68835C"/>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 w15:restartNumberingAfterBreak="0">
    <w:nsid w:val="01E5515A"/>
    <w:multiLevelType w:val="hybridMultilevel"/>
    <w:tmpl w:val="4F62B56A"/>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5" w15:restartNumberingAfterBreak="0">
    <w:nsid w:val="0C890C05"/>
    <w:multiLevelType w:val="hybridMultilevel"/>
    <w:tmpl w:val="8E84DFC8"/>
    <w:lvl w:ilvl="0" w:tplc="1F36ACD4">
      <w:numFmt w:val="bullet"/>
      <w:lvlText w:val="-"/>
      <w:lvlJc w:val="left"/>
      <w:pPr>
        <w:ind w:left="720" w:hanging="360"/>
      </w:pPr>
      <w:rPr>
        <w:rFonts w:ascii="Cambria" w:eastAsia="Times" w:hAnsi="Cambri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CEA1DFF"/>
    <w:multiLevelType w:val="hybridMultilevel"/>
    <w:tmpl w:val="EF3C9678"/>
    <w:lvl w:ilvl="0" w:tplc="5A62F7E8">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D7457FB"/>
    <w:multiLevelType w:val="hybridMultilevel"/>
    <w:tmpl w:val="D20CC438"/>
    <w:lvl w:ilvl="0" w:tplc="1F36ACD4">
      <w:numFmt w:val="bullet"/>
      <w:lvlText w:val="-"/>
      <w:lvlJc w:val="left"/>
      <w:pPr>
        <w:ind w:left="450" w:hanging="360"/>
      </w:pPr>
      <w:rPr>
        <w:rFonts w:ascii="Cambria" w:eastAsia="Times" w:hAnsi="Cambria" w:cs="Times New Roman" w:hint="default"/>
      </w:rPr>
    </w:lvl>
    <w:lvl w:ilvl="1" w:tplc="04140003" w:tentative="1">
      <w:start w:val="1"/>
      <w:numFmt w:val="bullet"/>
      <w:lvlText w:val="o"/>
      <w:lvlJc w:val="left"/>
      <w:pPr>
        <w:ind w:left="1170" w:hanging="360"/>
      </w:pPr>
      <w:rPr>
        <w:rFonts w:ascii="Courier New" w:hAnsi="Courier New" w:cs="Courier New" w:hint="default"/>
      </w:rPr>
    </w:lvl>
    <w:lvl w:ilvl="2" w:tplc="04140005" w:tentative="1">
      <w:start w:val="1"/>
      <w:numFmt w:val="bullet"/>
      <w:lvlText w:val=""/>
      <w:lvlJc w:val="left"/>
      <w:pPr>
        <w:ind w:left="1890" w:hanging="360"/>
      </w:pPr>
      <w:rPr>
        <w:rFonts w:ascii="Wingdings" w:hAnsi="Wingdings" w:hint="default"/>
      </w:rPr>
    </w:lvl>
    <w:lvl w:ilvl="3" w:tplc="04140001" w:tentative="1">
      <w:start w:val="1"/>
      <w:numFmt w:val="bullet"/>
      <w:lvlText w:val=""/>
      <w:lvlJc w:val="left"/>
      <w:pPr>
        <w:ind w:left="2610" w:hanging="360"/>
      </w:pPr>
      <w:rPr>
        <w:rFonts w:ascii="Symbol" w:hAnsi="Symbol" w:hint="default"/>
      </w:rPr>
    </w:lvl>
    <w:lvl w:ilvl="4" w:tplc="04140003" w:tentative="1">
      <w:start w:val="1"/>
      <w:numFmt w:val="bullet"/>
      <w:lvlText w:val="o"/>
      <w:lvlJc w:val="left"/>
      <w:pPr>
        <w:ind w:left="3330" w:hanging="360"/>
      </w:pPr>
      <w:rPr>
        <w:rFonts w:ascii="Courier New" w:hAnsi="Courier New" w:cs="Courier New" w:hint="default"/>
      </w:rPr>
    </w:lvl>
    <w:lvl w:ilvl="5" w:tplc="04140005" w:tentative="1">
      <w:start w:val="1"/>
      <w:numFmt w:val="bullet"/>
      <w:lvlText w:val=""/>
      <w:lvlJc w:val="left"/>
      <w:pPr>
        <w:ind w:left="4050" w:hanging="360"/>
      </w:pPr>
      <w:rPr>
        <w:rFonts w:ascii="Wingdings" w:hAnsi="Wingdings" w:hint="default"/>
      </w:rPr>
    </w:lvl>
    <w:lvl w:ilvl="6" w:tplc="04140001" w:tentative="1">
      <w:start w:val="1"/>
      <w:numFmt w:val="bullet"/>
      <w:lvlText w:val=""/>
      <w:lvlJc w:val="left"/>
      <w:pPr>
        <w:ind w:left="4770" w:hanging="360"/>
      </w:pPr>
      <w:rPr>
        <w:rFonts w:ascii="Symbol" w:hAnsi="Symbol" w:hint="default"/>
      </w:rPr>
    </w:lvl>
    <w:lvl w:ilvl="7" w:tplc="04140003" w:tentative="1">
      <w:start w:val="1"/>
      <w:numFmt w:val="bullet"/>
      <w:lvlText w:val="o"/>
      <w:lvlJc w:val="left"/>
      <w:pPr>
        <w:ind w:left="5490" w:hanging="360"/>
      </w:pPr>
      <w:rPr>
        <w:rFonts w:ascii="Courier New" w:hAnsi="Courier New" w:cs="Courier New" w:hint="default"/>
      </w:rPr>
    </w:lvl>
    <w:lvl w:ilvl="8" w:tplc="04140005" w:tentative="1">
      <w:start w:val="1"/>
      <w:numFmt w:val="bullet"/>
      <w:lvlText w:val=""/>
      <w:lvlJc w:val="left"/>
      <w:pPr>
        <w:ind w:left="6210" w:hanging="360"/>
      </w:pPr>
      <w:rPr>
        <w:rFonts w:ascii="Wingdings" w:hAnsi="Wingdings" w:hint="default"/>
      </w:rPr>
    </w:lvl>
  </w:abstractNum>
  <w:abstractNum w:abstractNumId="8" w15:restartNumberingAfterBreak="0">
    <w:nsid w:val="121D1EBA"/>
    <w:multiLevelType w:val="hybridMultilevel"/>
    <w:tmpl w:val="757EC4D2"/>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140233F8"/>
    <w:multiLevelType w:val="hybridMultilevel"/>
    <w:tmpl w:val="B8A2BC5C"/>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14314587"/>
    <w:multiLevelType w:val="hybridMultilevel"/>
    <w:tmpl w:val="0374E6DE"/>
    <w:lvl w:ilvl="0" w:tplc="1F36ACD4">
      <w:numFmt w:val="bullet"/>
      <w:lvlText w:val="-"/>
      <w:lvlJc w:val="left"/>
      <w:pPr>
        <w:ind w:left="360" w:hanging="360"/>
      </w:pPr>
      <w:rPr>
        <w:rFonts w:ascii="Cambria" w:eastAsia="Times" w:hAnsi="Cambria"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15:restartNumberingAfterBreak="0">
    <w:nsid w:val="15E353D8"/>
    <w:multiLevelType w:val="hybridMultilevel"/>
    <w:tmpl w:val="B0B0EFA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15:restartNumberingAfterBreak="0">
    <w:nsid w:val="161D07CC"/>
    <w:multiLevelType w:val="hybridMultilevel"/>
    <w:tmpl w:val="BFF23818"/>
    <w:lvl w:ilvl="0" w:tplc="1F36ACD4">
      <w:numFmt w:val="bullet"/>
      <w:lvlText w:val="-"/>
      <w:lvlJc w:val="left"/>
      <w:pPr>
        <w:ind w:left="360" w:hanging="360"/>
      </w:pPr>
      <w:rPr>
        <w:rFonts w:ascii="Cambria" w:eastAsia="Times" w:hAnsi="Cambria"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15:restartNumberingAfterBreak="0">
    <w:nsid w:val="16BB35C9"/>
    <w:multiLevelType w:val="hybridMultilevel"/>
    <w:tmpl w:val="A2646A48"/>
    <w:lvl w:ilvl="0" w:tplc="E34C7D32">
      <w:start w:val="1"/>
      <w:numFmt w:val="bullet"/>
      <w:lvlText w:val=""/>
      <w:lvlJc w:val="left"/>
      <w:pPr>
        <w:ind w:left="1440" w:hanging="360"/>
      </w:pPr>
      <w:rPr>
        <w:rFonts w:ascii="Symbol" w:hAnsi="Symbol" w:hint="default"/>
      </w:rPr>
    </w:lvl>
    <w:lvl w:ilvl="1" w:tplc="B7105D5A">
      <w:numFmt w:val="bullet"/>
      <w:lvlText w:val="-"/>
      <w:lvlJc w:val="left"/>
      <w:pPr>
        <w:ind w:left="2520" w:hanging="720"/>
      </w:pPr>
      <w:rPr>
        <w:rFonts w:ascii="Arial" w:eastAsiaTheme="minorEastAsia" w:hAnsi="Arial" w:cs="Arial"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4" w15:restartNumberingAfterBreak="0">
    <w:nsid w:val="17862344"/>
    <w:multiLevelType w:val="multilevel"/>
    <w:tmpl w:val="39DE79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8743F6"/>
    <w:multiLevelType w:val="hybridMultilevel"/>
    <w:tmpl w:val="ED103514"/>
    <w:lvl w:ilvl="0" w:tplc="1F36ACD4">
      <w:numFmt w:val="bullet"/>
      <w:lvlText w:val="-"/>
      <w:lvlJc w:val="left"/>
      <w:pPr>
        <w:ind w:left="360" w:hanging="360"/>
      </w:pPr>
      <w:rPr>
        <w:rFonts w:ascii="Cambria" w:eastAsia="Times" w:hAnsi="Cambria" w:cs="Times New Roman"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6" w15:restartNumberingAfterBreak="0">
    <w:nsid w:val="17A84D5B"/>
    <w:multiLevelType w:val="hybridMultilevel"/>
    <w:tmpl w:val="0D12D3A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7" w15:restartNumberingAfterBreak="0">
    <w:nsid w:val="1B5D7224"/>
    <w:multiLevelType w:val="hybridMultilevel"/>
    <w:tmpl w:val="B39263DC"/>
    <w:lvl w:ilvl="0" w:tplc="1F36ACD4">
      <w:numFmt w:val="bullet"/>
      <w:lvlText w:val="-"/>
      <w:lvlJc w:val="left"/>
      <w:pPr>
        <w:tabs>
          <w:tab w:val="num" w:pos="720"/>
        </w:tabs>
        <w:ind w:left="720" w:hanging="360"/>
      </w:pPr>
      <w:rPr>
        <w:rFonts w:ascii="Cambria" w:eastAsia="Times" w:hAnsi="Cambria" w:cs="Times New Roman" w:hint="default"/>
      </w:rPr>
    </w:lvl>
    <w:lvl w:ilvl="1" w:tplc="FFFFFFFF">
      <w:start w:val="1"/>
      <w:numFmt w:val="lowerLetter"/>
      <w:lvlText w:val="%2)"/>
      <w:lvlJc w:val="left"/>
      <w:pPr>
        <w:tabs>
          <w:tab w:val="num" w:pos="1440"/>
        </w:tabs>
        <w:ind w:left="1440" w:hanging="360"/>
      </w:pPr>
    </w:lvl>
    <w:lvl w:ilvl="2" w:tplc="FFFFFFFF" w:tentative="1">
      <w:start w:val="1"/>
      <w:numFmt w:val="lowerLetter"/>
      <w:lvlText w:val="%3)"/>
      <w:lvlJc w:val="left"/>
      <w:pPr>
        <w:tabs>
          <w:tab w:val="num" w:pos="2160"/>
        </w:tabs>
        <w:ind w:left="2160" w:hanging="360"/>
      </w:pPr>
    </w:lvl>
    <w:lvl w:ilvl="3" w:tplc="FFFFFFFF" w:tentative="1">
      <w:start w:val="1"/>
      <w:numFmt w:val="lowerLetter"/>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Letter"/>
      <w:lvlText w:val="%6)"/>
      <w:lvlJc w:val="left"/>
      <w:pPr>
        <w:tabs>
          <w:tab w:val="num" w:pos="4320"/>
        </w:tabs>
        <w:ind w:left="4320" w:hanging="360"/>
      </w:pPr>
    </w:lvl>
    <w:lvl w:ilvl="6" w:tplc="FFFFFFFF" w:tentative="1">
      <w:start w:val="1"/>
      <w:numFmt w:val="lowerLetter"/>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Letter"/>
      <w:lvlText w:val="%9)"/>
      <w:lvlJc w:val="left"/>
      <w:pPr>
        <w:tabs>
          <w:tab w:val="num" w:pos="6480"/>
        </w:tabs>
        <w:ind w:left="6480" w:hanging="360"/>
      </w:pPr>
    </w:lvl>
  </w:abstractNum>
  <w:abstractNum w:abstractNumId="18" w15:restartNumberingAfterBreak="0">
    <w:nsid w:val="217C519F"/>
    <w:multiLevelType w:val="hybridMultilevel"/>
    <w:tmpl w:val="461E60E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9" w15:restartNumberingAfterBreak="0">
    <w:nsid w:val="232C17AD"/>
    <w:multiLevelType w:val="multilevel"/>
    <w:tmpl w:val="E940D334"/>
    <w:lvl w:ilvl="0">
      <w:start w:val="1"/>
      <w:numFmt w:val="decimal"/>
      <w:pStyle w:val="Overskrift1"/>
      <w:lvlText w:val="%1"/>
      <w:lvlJc w:val="left"/>
      <w:pPr>
        <w:tabs>
          <w:tab w:val="num" w:pos="480"/>
        </w:tabs>
        <w:ind w:left="480" w:hanging="480"/>
      </w:pPr>
      <w:rPr>
        <w:rFonts w:hint="default"/>
      </w:rPr>
    </w:lvl>
    <w:lvl w:ilvl="1">
      <w:start w:val="1"/>
      <w:numFmt w:val="decimal"/>
      <w:pStyle w:val="Oversktift2b"/>
      <w:isLgl/>
      <w:lvlText w:val="%1.%2"/>
      <w:lvlJc w:val="left"/>
      <w:pPr>
        <w:tabs>
          <w:tab w:val="num" w:pos="720"/>
        </w:tabs>
        <w:ind w:left="720" w:hanging="720"/>
      </w:pPr>
      <w:rPr>
        <w:rFonts w:hint="default"/>
      </w:rPr>
    </w:lvl>
    <w:lvl w:ilvl="2">
      <w:start w:val="1"/>
      <w:numFmt w:val="decimal"/>
      <w:pStyle w:val="Overskrift3"/>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2B0B7920"/>
    <w:multiLevelType w:val="hybridMultilevel"/>
    <w:tmpl w:val="0C00B17E"/>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2E3E376D"/>
    <w:multiLevelType w:val="hybridMultilevel"/>
    <w:tmpl w:val="18B425E2"/>
    <w:lvl w:ilvl="0" w:tplc="21203788">
      <w:start w:val="1"/>
      <w:numFmt w:val="decimal"/>
      <w:pStyle w:val="Overskrift"/>
      <w:lvlText w:val="%1."/>
      <w:lvlJc w:val="left"/>
      <w:pPr>
        <w:ind w:left="501"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2E3E4303"/>
    <w:multiLevelType w:val="hybridMultilevel"/>
    <w:tmpl w:val="27A436F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3" w15:restartNumberingAfterBreak="0">
    <w:nsid w:val="3146070D"/>
    <w:multiLevelType w:val="hybridMultilevel"/>
    <w:tmpl w:val="3E20AE2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4" w15:restartNumberingAfterBreak="0">
    <w:nsid w:val="344B6264"/>
    <w:multiLevelType w:val="hybridMultilevel"/>
    <w:tmpl w:val="582CFD9E"/>
    <w:lvl w:ilvl="0" w:tplc="0414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BD1784D"/>
    <w:multiLevelType w:val="hybridMultilevel"/>
    <w:tmpl w:val="1D549284"/>
    <w:lvl w:ilvl="0" w:tplc="1F36ACD4">
      <w:numFmt w:val="bullet"/>
      <w:lvlText w:val="-"/>
      <w:lvlJc w:val="left"/>
      <w:pPr>
        <w:tabs>
          <w:tab w:val="num" w:pos="720"/>
        </w:tabs>
        <w:ind w:left="720" w:hanging="360"/>
      </w:pPr>
      <w:rPr>
        <w:rFonts w:ascii="Cambria" w:eastAsia="Times" w:hAnsi="Cambria" w:cs="Times New Roman" w:hint="default"/>
        <w:b/>
      </w:rPr>
    </w:lvl>
    <w:lvl w:ilvl="1" w:tplc="FFFFFFFF">
      <w:start w:val="1"/>
      <w:numFmt w:val="bullet"/>
      <w:lvlText w:val="•"/>
      <w:lvlJc w:val="left"/>
      <w:pPr>
        <w:tabs>
          <w:tab w:val="num" w:pos="1440"/>
        </w:tabs>
        <w:ind w:left="1440" w:hanging="360"/>
      </w:pPr>
      <w:rPr>
        <w:rFonts w:ascii="Arial" w:hAnsi="Arial" w:hint="default"/>
      </w:rPr>
    </w:lvl>
    <w:lvl w:ilvl="2" w:tplc="FFFFFFFF">
      <w:start w:val="99"/>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4A81639"/>
    <w:multiLevelType w:val="hybridMultilevel"/>
    <w:tmpl w:val="854E6DA4"/>
    <w:lvl w:ilvl="0" w:tplc="0786EFAA">
      <w:start w:val="5"/>
      <w:numFmt w:val="bullet"/>
      <w:lvlText w:val="-"/>
      <w:lvlJc w:val="left"/>
      <w:pPr>
        <w:ind w:left="1800" w:hanging="360"/>
      </w:pPr>
      <w:rPr>
        <w:rFonts w:ascii="Garamond" w:eastAsia="Times" w:hAnsi="Garamond" w:cs="Times New Roman" w:hint="default"/>
        <w:b/>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7" w15:restartNumberingAfterBreak="0">
    <w:nsid w:val="454815BE"/>
    <w:multiLevelType w:val="hybridMultilevel"/>
    <w:tmpl w:val="7C822EEE"/>
    <w:lvl w:ilvl="0" w:tplc="1F36ACD4">
      <w:numFmt w:val="bullet"/>
      <w:lvlText w:val="-"/>
      <w:lvlJc w:val="left"/>
      <w:pPr>
        <w:ind w:left="360" w:hanging="360"/>
      </w:pPr>
      <w:rPr>
        <w:rFonts w:ascii="Cambria" w:eastAsia="Times" w:hAnsi="Cambria" w:cs="Times New Roman"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463D5BC4"/>
    <w:multiLevelType w:val="hybridMultilevel"/>
    <w:tmpl w:val="7806F108"/>
    <w:lvl w:ilvl="0" w:tplc="1F36ACD4">
      <w:numFmt w:val="bullet"/>
      <w:lvlText w:val="-"/>
      <w:lvlJc w:val="left"/>
      <w:pPr>
        <w:ind w:left="360" w:hanging="360"/>
      </w:pPr>
      <w:rPr>
        <w:rFonts w:ascii="Cambria" w:eastAsia="Times" w:hAnsi="Cambria"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9" w15:restartNumberingAfterBreak="0">
    <w:nsid w:val="47611473"/>
    <w:multiLevelType w:val="hybridMultilevel"/>
    <w:tmpl w:val="604A4A8C"/>
    <w:lvl w:ilvl="0" w:tplc="1F36ACD4">
      <w:numFmt w:val="bullet"/>
      <w:lvlText w:val="-"/>
      <w:lvlJc w:val="left"/>
      <w:pPr>
        <w:ind w:left="360" w:hanging="360"/>
      </w:pPr>
      <w:rPr>
        <w:rFonts w:ascii="Cambria" w:eastAsia="Times" w:hAnsi="Cambria" w:cs="Times New Roman"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0" w15:restartNumberingAfterBreak="0">
    <w:nsid w:val="561B0755"/>
    <w:multiLevelType w:val="hybridMultilevel"/>
    <w:tmpl w:val="143EF99E"/>
    <w:lvl w:ilvl="0" w:tplc="1F36ACD4">
      <w:numFmt w:val="bullet"/>
      <w:lvlText w:val="-"/>
      <w:lvlJc w:val="left"/>
      <w:pPr>
        <w:ind w:left="720" w:hanging="360"/>
      </w:pPr>
      <w:rPr>
        <w:rFonts w:ascii="Cambria" w:eastAsia="Times" w:hAnsi="Cambri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72D1EE2"/>
    <w:multiLevelType w:val="hybridMultilevel"/>
    <w:tmpl w:val="ED0EDC1A"/>
    <w:lvl w:ilvl="0" w:tplc="1F36ACD4">
      <w:numFmt w:val="bullet"/>
      <w:lvlText w:val="-"/>
      <w:lvlJc w:val="left"/>
      <w:pPr>
        <w:ind w:left="360" w:hanging="360"/>
      </w:pPr>
      <w:rPr>
        <w:rFonts w:ascii="Cambria" w:eastAsia="Times" w:hAnsi="Cambria"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2" w15:restartNumberingAfterBreak="0">
    <w:nsid w:val="63D82B0E"/>
    <w:multiLevelType w:val="hybridMultilevel"/>
    <w:tmpl w:val="E1E0E300"/>
    <w:lvl w:ilvl="0" w:tplc="1F36ACD4">
      <w:numFmt w:val="bullet"/>
      <w:lvlText w:val="-"/>
      <w:lvlJc w:val="left"/>
      <w:pPr>
        <w:ind w:left="720" w:hanging="360"/>
      </w:pPr>
      <w:rPr>
        <w:rFonts w:ascii="Cambria" w:eastAsia="Times" w:hAnsi="Cambri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657A3E6E"/>
    <w:multiLevelType w:val="hybridMultilevel"/>
    <w:tmpl w:val="A77CED14"/>
    <w:lvl w:ilvl="0" w:tplc="0786EFAA">
      <w:start w:val="5"/>
      <w:numFmt w:val="bullet"/>
      <w:lvlText w:val="-"/>
      <w:lvlJc w:val="left"/>
      <w:pPr>
        <w:ind w:left="360" w:hanging="360"/>
      </w:pPr>
      <w:rPr>
        <w:rFonts w:ascii="Garamond" w:eastAsia="Times" w:hAnsi="Garamond" w:cs="Times New Roman" w:hint="default"/>
        <w:b/>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657B7A29"/>
    <w:multiLevelType w:val="hybridMultilevel"/>
    <w:tmpl w:val="32D816E0"/>
    <w:lvl w:ilvl="0" w:tplc="0414000F">
      <w:start w:val="1"/>
      <w:numFmt w:val="decimal"/>
      <w:lvlText w:val="%1."/>
      <w:lvlJc w:val="left"/>
      <w:pPr>
        <w:ind w:left="360" w:hanging="360"/>
      </w:pPr>
      <w:rPr>
        <w:rFonts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5" w15:restartNumberingAfterBreak="0">
    <w:nsid w:val="69C331B4"/>
    <w:multiLevelType w:val="hybridMultilevel"/>
    <w:tmpl w:val="E0D602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6A7F4F54"/>
    <w:multiLevelType w:val="hybridMultilevel"/>
    <w:tmpl w:val="0636C4B2"/>
    <w:lvl w:ilvl="0" w:tplc="04140011">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7" w15:restartNumberingAfterBreak="0">
    <w:nsid w:val="6BF73D9E"/>
    <w:multiLevelType w:val="hybridMultilevel"/>
    <w:tmpl w:val="1B4EBF50"/>
    <w:lvl w:ilvl="0" w:tplc="1F36ACD4">
      <w:numFmt w:val="bullet"/>
      <w:lvlText w:val="-"/>
      <w:lvlJc w:val="left"/>
      <w:pPr>
        <w:ind w:left="720" w:hanging="360"/>
      </w:pPr>
      <w:rPr>
        <w:rFonts w:ascii="Cambria" w:eastAsia="Times" w:hAnsi="Cambri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6C7E7C22"/>
    <w:multiLevelType w:val="hybridMultilevel"/>
    <w:tmpl w:val="50960332"/>
    <w:lvl w:ilvl="0" w:tplc="ECD2DD4C">
      <w:start w:val="1"/>
      <w:numFmt w:val="decimal"/>
      <w:lvlText w:val="%1."/>
      <w:lvlJc w:val="left"/>
      <w:pPr>
        <w:ind w:left="720" w:hanging="360"/>
      </w:pPr>
      <w:rPr>
        <w:rFonts w:hint="default"/>
        <w:b w:val="0"/>
        <w:sz w:val="22"/>
        <w:szCs w:val="22"/>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9" w15:restartNumberingAfterBreak="0">
    <w:nsid w:val="6E464380"/>
    <w:multiLevelType w:val="hybridMultilevel"/>
    <w:tmpl w:val="D91EFDF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0" w15:restartNumberingAfterBreak="0">
    <w:nsid w:val="6F990971"/>
    <w:multiLevelType w:val="hybridMultilevel"/>
    <w:tmpl w:val="B6649918"/>
    <w:lvl w:ilvl="0" w:tplc="0786EFAA">
      <w:start w:val="5"/>
      <w:numFmt w:val="bullet"/>
      <w:lvlText w:val="-"/>
      <w:lvlJc w:val="left"/>
      <w:pPr>
        <w:ind w:left="1080" w:hanging="360"/>
      </w:pPr>
      <w:rPr>
        <w:rFonts w:ascii="Garamond" w:eastAsia="Times" w:hAnsi="Garamond" w:cs="Times New Roman" w:hint="default"/>
        <w:b/>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1" w15:restartNumberingAfterBreak="0">
    <w:nsid w:val="713F53FF"/>
    <w:multiLevelType w:val="hybridMultilevel"/>
    <w:tmpl w:val="2C7AB0EA"/>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2" w15:restartNumberingAfterBreak="0">
    <w:nsid w:val="750058F5"/>
    <w:multiLevelType w:val="hybridMultilevel"/>
    <w:tmpl w:val="F454D88E"/>
    <w:lvl w:ilvl="0" w:tplc="1F36ACD4">
      <w:numFmt w:val="bullet"/>
      <w:lvlText w:val="-"/>
      <w:lvlJc w:val="left"/>
      <w:pPr>
        <w:ind w:left="360" w:hanging="360"/>
      </w:pPr>
      <w:rPr>
        <w:rFonts w:ascii="Cambria" w:eastAsia="Times" w:hAnsi="Cambria"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3" w15:restartNumberingAfterBreak="0">
    <w:nsid w:val="787F6A99"/>
    <w:multiLevelType w:val="hybridMultilevel"/>
    <w:tmpl w:val="4AA63CFC"/>
    <w:lvl w:ilvl="0" w:tplc="A2681462">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4" w15:restartNumberingAfterBreak="0">
    <w:nsid w:val="7AB304D4"/>
    <w:multiLevelType w:val="hybridMultilevel"/>
    <w:tmpl w:val="EBAA6B0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 w:numId="4">
    <w:abstractNumId w:val="19"/>
  </w:num>
  <w:num w:numId="5">
    <w:abstractNumId w:val="21"/>
  </w:num>
  <w:num w:numId="6">
    <w:abstractNumId w:val="38"/>
  </w:num>
  <w:num w:numId="7">
    <w:abstractNumId w:val="11"/>
  </w:num>
  <w:num w:numId="8">
    <w:abstractNumId w:val="22"/>
  </w:num>
  <w:num w:numId="9">
    <w:abstractNumId w:val="44"/>
  </w:num>
  <w:num w:numId="10">
    <w:abstractNumId w:val="18"/>
  </w:num>
  <w:num w:numId="11">
    <w:abstractNumId w:val="39"/>
  </w:num>
  <w:num w:numId="12">
    <w:abstractNumId w:val="16"/>
  </w:num>
  <w:num w:numId="13">
    <w:abstractNumId w:val="43"/>
  </w:num>
  <w:num w:numId="14">
    <w:abstractNumId w:val="34"/>
  </w:num>
  <w:num w:numId="15">
    <w:abstractNumId w:val="41"/>
  </w:num>
  <w:num w:numId="16">
    <w:abstractNumId w:val="23"/>
  </w:num>
  <w:num w:numId="17">
    <w:abstractNumId w:val="20"/>
  </w:num>
  <w:num w:numId="18">
    <w:abstractNumId w:val="35"/>
  </w:num>
  <w:num w:numId="19">
    <w:abstractNumId w:val="36"/>
  </w:num>
  <w:num w:numId="20">
    <w:abstractNumId w:val="8"/>
  </w:num>
  <w:num w:numId="21">
    <w:abstractNumId w:val="6"/>
  </w:num>
  <w:num w:numId="22">
    <w:abstractNumId w:val="9"/>
  </w:num>
  <w:num w:numId="23">
    <w:abstractNumId w:val="4"/>
  </w:num>
  <w:num w:numId="24">
    <w:abstractNumId w:val="26"/>
  </w:num>
  <w:num w:numId="25">
    <w:abstractNumId w:val="33"/>
  </w:num>
  <w:num w:numId="26">
    <w:abstractNumId w:val="40"/>
  </w:num>
  <w:num w:numId="27">
    <w:abstractNumId w:val="13"/>
  </w:num>
  <w:num w:numId="28">
    <w:abstractNumId w:val="7"/>
  </w:num>
  <w:num w:numId="29">
    <w:abstractNumId w:val="24"/>
  </w:num>
  <w:num w:numId="30">
    <w:abstractNumId w:val="25"/>
  </w:num>
  <w:num w:numId="31">
    <w:abstractNumId w:val="3"/>
  </w:num>
  <w:num w:numId="32">
    <w:abstractNumId w:val="17"/>
  </w:num>
  <w:num w:numId="33">
    <w:abstractNumId w:val="27"/>
  </w:num>
  <w:num w:numId="34">
    <w:abstractNumId w:val="12"/>
  </w:num>
  <w:num w:numId="35">
    <w:abstractNumId w:val="28"/>
  </w:num>
  <w:num w:numId="36">
    <w:abstractNumId w:val="10"/>
  </w:num>
  <w:num w:numId="37">
    <w:abstractNumId w:val="29"/>
  </w:num>
  <w:num w:numId="38">
    <w:abstractNumId w:val="15"/>
  </w:num>
  <w:num w:numId="39">
    <w:abstractNumId w:val="14"/>
  </w:num>
  <w:num w:numId="40">
    <w:abstractNumId w:val="31"/>
  </w:num>
  <w:num w:numId="41">
    <w:abstractNumId w:val="42"/>
  </w:num>
  <w:num w:numId="42">
    <w:abstractNumId w:val="37"/>
  </w:num>
  <w:num w:numId="43">
    <w:abstractNumId w:val="32"/>
  </w:num>
  <w:num w:numId="44">
    <w:abstractNumId w:val="5"/>
  </w:num>
  <w:num w:numId="45">
    <w:abstractNumId w:val="3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78F"/>
    <w:rsid w:val="00001855"/>
    <w:rsid w:val="0000656F"/>
    <w:rsid w:val="000112C4"/>
    <w:rsid w:val="0001286E"/>
    <w:rsid w:val="000209E9"/>
    <w:rsid w:val="00025AFE"/>
    <w:rsid w:val="000321D5"/>
    <w:rsid w:val="0003672E"/>
    <w:rsid w:val="00036D5E"/>
    <w:rsid w:val="00041F80"/>
    <w:rsid w:val="00047AB4"/>
    <w:rsid w:val="00052BE2"/>
    <w:rsid w:val="0006173D"/>
    <w:rsid w:val="00076B13"/>
    <w:rsid w:val="00077178"/>
    <w:rsid w:val="00080263"/>
    <w:rsid w:val="000806F0"/>
    <w:rsid w:val="00080FBF"/>
    <w:rsid w:val="00084259"/>
    <w:rsid w:val="00087109"/>
    <w:rsid w:val="0008754C"/>
    <w:rsid w:val="000906A0"/>
    <w:rsid w:val="00091CBD"/>
    <w:rsid w:val="00094892"/>
    <w:rsid w:val="00095742"/>
    <w:rsid w:val="000A0964"/>
    <w:rsid w:val="000A7306"/>
    <w:rsid w:val="000B2FB9"/>
    <w:rsid w:val="000C1577"/>
    <w:rsid w:val="000C2896"/>
    <w:rsid w:val="000C53E5"/>
    <w:rsid w:val="000C71A5"/>
    <w:rsid w:val="000D375F"/>
    <w:rsid w:val="000D5906"/>
    <w:rsid w:val="000D70B8"/>
    <w:rsid w:val="000E1633"/>
    <w:rsid w:val="000E57BF"/>
    <w:rsid w:val="000F0006"/>
    <w:rsid w:val="000F2C86"/>
    <w:rsid w:val="00102583"/>
    <w:rsid w:val="0010661A"/>
    <w:rsid w:val="00107930"/>
    <w:rsid w:val="001102A2"/>
    <w:rsid w:val="00111CCE"/>
    <w:rsid w:val="001133A6"/>
    <w:rsid w:val="00114397"/>
    <w:rsid w:val="00116712"/>
    <w:rsid w:val="00121152"/>
    <w:rsid w:val="00122817"/>
    <w:rsid w:val="00123E8B"/>
    <w:rsid w:val="0013114B"/>
    <w:rsid w:val="001311EF"/>
    <w:rsid w:val="001335F4"/>
    <w:rsid w:val="00133B9F"/>
    <w:rsid w:val="00135365"/>
    <w:rsid w:val="00141B8F"/>
    <w:rsid w:val="00147C60"/>
    <w:rsid w:val="00151939"/>
    <w:rsid w:val="001544F1"/>
    <w:rsid w:val="00170AE0"/>
    <w:rsid w:val="00170BE1"/>
    <w:rsid w:val="00173094"/>
    <w:rsid w:val="00175148"/>
    <w:rsid w:val="00187F02"/>
    <w:rsid w:val="001A0AF0"/>
    <w:rsid w:val="001A25CD"/>
    <w:rsid w:val="001A72D4"/>
    <w:rsid w:val="001B363C"/>
    <w:rsid w:val="001B638E"/>
    <w:rsid w:val="001C4E7B"/>
    <w:rsid w:val="001D1390"/>
    <w:rsid w:val="001E0C86"/>
    <w:rsid w:val="001E158E"/>
    <w:rsid w:val="001E161E"/>
    <w:rsid w:val="001E1690"/>
    <w:rsid w:val="001E4EB8"/>
    <w:rsid w:val="001E563D"/>
    <w:rsid w:val="001E57E2"/>
    <w:rsid w:val="001E5A52"/>
    <w:rsid w:val="001F3FE6"/>
    <w:rsid w:val="001F482E"/>
    <w:rsid w:val="001F5AB5"/>
    <w:rsid w:val="001F6712"/>
    <w:rsid w:val="002016A3"/>
    <w:rsid w:val="002052DF"/>
    <w:rsid w:val="002135B0"/>
    <w:rsid w:val="00221E72"/>
    <w:rsid w:val="002261AF"/>
    <w:rsid w:val="0023014A"/>
    <w:rsid w:val="00230F85"/>
    <w:rsid w:val="002314B9"/>
    <w:rsid w:val="002323AF"/>
    <w:rsid w:val="00234FA7"/>
    <w:rsid w:val="00244BB2"/>
    <w:rsid w:val="002459C5"/>
    <w:rsid w:val="002467E3"/>
    <w:rsid w:val="00247EAD"/>
    <w:rsid w:val="00251C8E"/>
    <w:rsid w:val="0025578F"/>
    <w:rsid w:val="0025783C"/>
    <w:rsid w:val="00260702"/>
    <w:rsid w:val="00271259"/>
    <w:rsid w:val="0027274D"/>
    <w:rsid w:val="00274307"/>
    <w:rsid w:val="00275059"/>
    <w:rsid w:val="002779FF"/>
    <w:rsid w:val="00284B38"/>
    <w:rsid w:val="0029119A"/>
    <w:rsid w:val="00292560"/>
    <w:rsid w:val="00297589"/>
    <w:rsid w:val="002A2FC8"/>
    <w:rsid w:val="002A76D8"/>
    <w:rsid w:val="002B1DED"/>
    <w:rsid w:val="002B5242"/>
    <w:rsid w:val="002B551C"/>
    <w:rsid w:val="002B6DDF"/>
    <w:rsid w:val="002C250D"/>
    <w:rsid w:val="002C4B5C"/>
    <w:rsid w:val="002E4B11"/>
    <w:rsid w:val="002E717A"/>
    <w:rsid w:val="002E788D"/>
    <w:rsid w:val="002F13A5"/>
    <w:rsid w:val="002F2564"/>
    <w:rsid w:val="0030292C"/>
    <w:rsid w:val="0031316F"/>
    <w:rsid w:val="003145B2"/>
    <w:rsid w:val="00316006"/>
    <w:rsid w:val="00326609"/>
    <w:rsid w:val="00330C26"/>
    <w:rsid w:val="00331305"/>
    <w:rsid w:val="003339BB"/>
    <w:rsid w:val="00336FBB"/>
    <w:rsid w:val="0035244F"/>
    <w:rsid w:val="00363352"/>
    <w:rsid w:val="00366824"/>
    <w:rsid w:val="00374620"/>
    <w:rsid w:val="0037751E"/>
    <w:rsid w:val="0037776D"/>
    <w:rsid w:val="0038157F"/>
    <w:rsid w:val="00382716"/>
    <w:rsid w:val="00385E64"/>
    <w:rsid w:val="00393CCB"/>
    <w:rsid w:val="00395400"/>
    <w:rsid w:val="00395A8F"/>
    <w:rsid w:val="003A6D75"/>
    <w:rsid w:val="003B0458"/>
    <w:rsid w:val="003C005A"/>
    <w:rsid w:val="003C0644"/>
    <w:rsid w:val="003C50B5"/>
    <w:rsid w:val="003D0619"/>
    <w:rsid w:val="003D074D"/>
    <w:rsid w:val="003D0F99"/>
    <w:rsid w:val="003D1291"/>
    <w:rsid w:val="003D39A0"/>
    <w:rsid w:val="003E12C9"/>
    <w:rsid w:val="003E2EE9"/>
    <w:rsid w:val="003E793E"/>
    <w:rsid w:val="003F02D2"/>
    <w:rsid w:val="003F2DE7"/>
    <w:rsid w:val="00404C78"/>
    <w:rsid w:val="00410677"/>
    <w:rsid w:val="00410B1E"/>
    <w:rsid w:val="00413F5D"/>
    <w:rsid w:val="00416804"/>
    <w:rsid w:val="004200CB"/>
    <w:rsid w:val="0042050F"/>
    <w:rsid w:val="00423A4E"/>
    <w:rsid w:val="0042410A"/>
    <w:rsid w:val="00426823"/>
    <w:rsid w:val="00427A6C"/>
    <w:rsid w:val="00435E22"/>
    <w:rsid w:val="00436902"/>
    <w:rsid w:val="00441A7C"/>
    <w:rsid w:val="00443919"/>
    <w:rsid w:val="0044499B"/>
    <w:rsid w:val="00444DCC"/>
    <w:rsid w:val="00447FA7"/>
    <w:rsid w:val="00450576"/>
    <w:rsid w:val="0045060E"/>
    <w:rsid w:val="00451831"/>
    <w:rsid w:val="00452C50"/>
    <w:rsid w:val="00453C55"/>
    <w:rsid w:val="00456E28"/>
    <w:rsid w:val="00457481"/>
    <w:rsid w:val="00460E18"/>
    <w:rsid w:val="004618C3"/>
    <w:rsid w:val="00463F6C"/>
    <w:rsid w:val="00475485"/>
    <w:rsid w:val="00481567"/>
    <w:rsid w:val="0048323F"/>
    <w:rsid w:val="004901C3"/>
    <w:rsid w:val="004A0FB4"/>
    <w:rsid w:val="004B24C6"/>
    <w:rsid w:val="004B3104"/>
    <w:rsid w:val="004B69BF"/>
    <w:rsid w:val="004C1364"/>
    <w:rsid w:val="004C307A"/>
    <w:rsid w:val="004D100C"/>
    <w:rsid w:val="004E1FF3"/>
    <w:rsid w:val="004E3C2D"/>
    <w:rsid w:val="004F0273"/>
    <w:rsid w:val="004F1582"/>
    <w:rsid w:val="00504A06"/>
    <w:rsid w:val="0051227C"/>
    <w:rsid w:val="005123B0"/>
    <w:rsid w:val="005127D5"/>
    <w:rsid w:val="005133F3"/>
    <w:rsid w:val="0051697C"/>
    <w:rsid w:val="00517660"/>
    <w:rsid w:val="00517ADD"/>
    <w:rsid w:val="005211E5"/>
    <w:rsid w:val="005214AB"/>
    <w:rsid w:val="005334F9"/>
    <w:rsid w:val="005374B9"/>
    <w:rsid w:val="005421C1"/>
    <w:rsid w:val="0054226A"/>
    <w:rsid w:val="0054384E"/>
    <w:rsid w:val="00545095"/>
    <w:rsid w:val="0055717D"/>
    <w:rsid w:val="00563965"/>
    <w:rsid w:val="00582D06"/>
    <w:rsid w:val="005847EB"/>
    <w:rsid w:val="005908F2"/>
    <w:rsid w:val="005915B2"/>
    <w:rsid w:val="0059271E"/>
    <w:rsid w:val="005928E8"/>
    <w:rsid w:val="005A131D"/>
    <w:rsid w:val="005A2FD5"/>
    <w:rsid w:val="005A35D4"/>
    <w:rsid w:val="005A443F"/>
    <w:rsid w:val="005A4DC7"/>
    <w:rsid w:val="005B13CB"/>
    <w:rsid w:val="005C1C62"/>
    <w:rsid w:val="005C299B"/>
    <w:rsid w:val="005C4083"/>
    <w:rsid w:val="005C51EF"/>
    <w:rsid w:val="005C736F"/>
    <w:rsid w:val="005D3459"/>
    <w:rsid w:val="005D5BE0"/>
    <w:rsid w:val="005E0157"/>
    <w:rsid w:val="005E1563"/>
    <w:rsid w:val="005E22FA"/>
    <w:rsid w:val="005F3F41"/>
    <w:rsid w:val="005F75B7"/>
    <w:rsid w:val="005F7930"/>
    <w:rsid w:val="0060067C"/>
    <w:rsid w:val="00600A9C"/>
    <w:rsid w:val="0060127C"/>
    <w:rsid w:val="006050BA"/>
    <w:rsid w:val="00614494"/>
    <w:rsid w:val="0061753C"/>
    <w:rsid w:val="00624683"/>
    <w:rsid w:val="00624D3B"/>
    <w:rsid w:val="00630BDE"/>
    <w:rsid w:val="00636AB4"/>
    <w:rsid w:val="00637719"/>
    <w:rsid w:val="00640E84"/>
    <w:rsid w:val="006442EC"/>
    <w:rsid w:val="00644316"/>
    <w:rsid w:val="0065383F"/>
    <w:rsid w:val="00653973"/>
    <w:rsid w:val="00653D65"/>
    <w:rsid w:val="00655512"/>
    <w:rsid w:val="006555EF"/>
    <w:rsid w:val="006557BA"/>
    <w:rsid w:val="00655BF6"/>
    <w:rsid w:val="006570A0"/>
    <w:rsid w:val="00660591"/>
    <w:rsid w:val="00660B6F"/>
    <w:rsid w:val="00661358"/>
    <w:rsid w:val="006806D4"/>
    <w:rsid w:val="006830AB"/>
    <w:rsid w:val="00684329"/>
    <w:rsid w:val="006900A6"/>
    <w:rsid w:val="006B0689"/>
    <w:rsid w:val="006B1F18"/>
    <w:rsid w:val="006C40C8"/>
    <w:rsid w:val="006E154E"/>
    <w:rsid w:val="006E35FE"/>
    <w:rsid w:val="006E6EAB"/>
    <w:rsid w:val="006F3C71"/>
    <w:rsid w:val="006F46D1"/>
    <w:rsid w:val="00706467"/>
    <w:rsid w:val="00714350"/>
    <w:rsid w:val="00714AC7"/>
    <w:rsid w:val="00714EAF"/>
    <w:rsid w:val="007151DF"/>
    <w:rsid w:val="0071745E"/>
    <w:rsid w:val="0072091E"/>
    <w:rsid w:val="007209BA"/>
    <w:rsid w:val="00722102"/>
    <w:rsid w:val="0072343B"/>
    <w:rsid w:val="00724436"/>
    <w:rsid w:val="007342AD"/>
    <w:rsid w:val="00741AAC"/>
    <w:rsid w:val="00741B1D"/>
    <w:rsid w:val="007445EC"/>
    <w:rsid w:val="007454BF"/>
    <w:rsid w:val="0075137F"/>
    <w:rsid w:val="007513E3"/>
    <w:rsid w:val="00756F40"/>
    <w:rsid w:val="00761D88"/>
    <w:rsid w:val="00767D9B"/>
    <w:rsid w:val="0077282D"/>
    <w:rsid w:val="007774F1"/>
    <w:rsid w:val="00777DF8"/>
    <w:rsid w:val="00781FC7"/>
    <w:rsid w:val="00782119"/>
    <w:rsid w:val="00786708"/>
    <w:rsid w:val="007869DD"/>
    <w:rsid w:val="007910E0"/>
    <w:rsid w:val="007917F7"/>
    <w:rsid w:val="00791CBB"/>
    <w:rsid w:val="00795EBF"/>
    <w:rsid w:val="007A249F"/>
    <w:rsid w:val="007A2CC1"/>
    <w:rsid w:val="007A3AF3"/>
    <w:rsid w:val="007A7FA7"/>
    <w:rsid w:val="007B2110"/>
    <w:rsid w:val="007B65D0"/>
    <w:rsid w:val="007C636D"/>
    <w:rsid w:val="007D3A85"/>
    <w:rsid w:val="007D5396"/>
    <w:rsid w:val="007D69CE"/>
    <w:rsid w:val="007E167F"/>
    <w:rsid w:val="007E51FB"/>
    <w:rsid w:val="007E55C8"/>
    <w:rsid w:val="007E65E6"/>
    <w:rsid w:val="007F5504"/>
    <w:rsid w:val="007F6A1B"/>
    <w:rsid w:val="00810B68"/>
    <w:rsid w:val="00811AA1"/>
    <w:rsid w:val="00812B88"/>
    <w:rsid w:val="00814850"/>
    <w:rsid w:val="00815736"/>
    <w:rsid w:val="008205FF"/>
    <w:rsid w:val="00820E83"/>
    <w:rsid w:val="00835969"/>
    <w:rsid w:val="008409FF"/>
    <w:rsid w:val="008430DF"/>
    <w:rsid w:val="00846ED5"/>
    <w:rsid w:val="00855EDC"/>
    <w:rsid w:val="00856264"/>
    <w:rsid w:val="00860D25"/>
    <w:rsid w:val="008612FD"/>
    <w:rsid w:val="00864FEB"/>
    <w:rsid w:val="008658EF"/>
    <w:rsid w:val="00865F1A"/>
    <w:rsid w:val="00872986"/>
    <w:rsid w:val="00872FE3"/>
    <w:rsid w:val="008925A3"/>
    <w:rsid w:val="00892AE8"/>
    <w:rsid w:val="00892C28"/>
    <w:rsid w:val="00895024"/>
    <w:rsid w:val="008A25F3"/>
    <w:rsid w:val="008A3EF2"/>
    <w:rsid w:val="008A6B53"/>
    <w:rsid w:val="008B08E1"/>
    <w:rsid w:val="008B590D"/>
    <w:rsid w:val="008B7845"/>
    <w:rsid w:val="008C4CEB"/>
    <w:rsid w:val="008D1970"/>
    <w:rsid w:val="008D4124"/>
    <w:rsid w:val="008D543E"/>
    <w:rsid w:val="008D5CCE"/>
    <w:rsid w:val="008D60EA"/>
    <w:rsid w:val="008E1ECD"/>
    <w:rsid w:val="008E5E2B"/>
    <w:rsid w:val="008F2E64"/>
    <w:rsid w:val="008F7377"/>
    <w:rsid w:val="0090195D"/>
    <w:rsid w:val="00903751"/>
    <w:rsid w:val="00907510"/>
    <w:rsid w:val="00907F70"/>
    <w:rsid w:val="00910198"/>
    <w:rsid w:val="0091195A"/>
    <w:rsid w:val="00911B08"/>
    <w:rsid w:val="0092165B"/>
    <w:rsid w:val="0092316C"/>
    <w:rsid w:val="009377DF"/>
    <w:rsid w:val="0094307F"/>
    <w:rsid w:val="0094672E"/>
    <w:rsid w:val="00962D65"/>
    <w:rsid w:val="00963594"/>
    <w:rsid w:val="00963C2B"/>
    <w:rsid w:val="00964432"/>
    <w:rsid w:val="009650DE"/>
    <w:rsid w:val="00965D37"/>
    <w:rsid w:val="0097289A"/>
    <w:rsid w:val="00973A47"/>
    <w:rsid w:val="00977E02"/>
    <w:rsid w:val="009847C3"/>
    <w:rsid w:val="0098542F"/>
    <w:rsid w:val="00986FDF"/>
    <w:rsid w:val="0099264C"/>
    <w:rsid w:val="0099362A"/>
    <w:rsid w:val="009A0CDC"/>
    <w:rsid w:val="009A0E80"/>
    <w:rsid w:val="009A299B"/>
    <w:rsid w:val="009A386F"/>
    <w:rsid w:val="009B3A1D"/>
    <w:rsid w:val="009B6148"/>
    <w:rsid w:val="009B7586"/>
    <w:rsid w:val="009C71A1"/>
    <w:rsid w:val="009D2014"/>
    <w:rsid w:val="009E7C32"/>
    <w:rsid w:val="009F30B0"/>
    <w:rsid w:val="009F328F"/>
    <w:rsid w:val="009F38F3"/>
    <w:rsid w:val="009F6C79"/>
    <w:rsid w:val="00A03DF6"/>
    <w:rsid w:val="00A0443C"/>
    <w:rsid w:val="00A049F6"/>
    <w:rsid w:val="00A06672"/>
    <w:rsid w:val="00A06795"/>
    <w:rsid w:val="00A10E49"/>
    <w:rsid w:val="00A16B3D"/>
    <w:rsid w:val="00A21F67"/>
    <w:rsid w:val="00A33C17"/>
    <w:rsid w:val="00A34025"/>
    <w:rsid w:val="00A35C0D"/>
    <w:rsid w:val="00A40A11"/>
    <w:rsid w:val="00A42AED"/>
    <w:rsid w:val="00A45801"/>
    <w:rsid w:val="00A51FEA"/>
    <w:rsid w:val="00A54F95"/>
    <w:rsid w:val="00A62990"/>
    <w:rsid w:val="00A6346E"/>
    <w:rsid w:val="00A64A51"/>
    <w:rsid w:val="00A66EE6"/>
    <w:rsid w:val="00A72BE5"/>
    <w:rsid w:val="00A72E3A"/>
    <w:rsid w:val="00A7450C"/>
    <w:rsid w:val="00A8048A"/>
    <w:rsid w:val="00A84A92"/>
    <w:rsid w:val="00A85603"/>
    <w:rsid w:val="00A85D2D"/>
    <w:rsid w:val="00A86A97"/>
    <w:rsid w:val="00A93D47"/>
    <w:rsid w:val="00A94BEF"/>
    <w:rsid w:val="00AA3D33"/>
    <w:rsid w:val="00AA6B98"/>
    <w:rsid w:val="00AA6DBC"/>
    <w:rsid w:val="00AB1492"/>
    <w:rsid w:val="00AB1B66"/>
    <w:rsid w:val="00AB2416"/>
    <w:rsid w:val="00AB2DA8"/>
    <w:rsid w:val="00AB4AA4"/>
    <w:rsid w:val="00AB6859"/>
    <w:rsid w:val="00AB7464"/>
    <w:rsid w:val="00AC372E"/>
    <w:rsid w:val="00AC5A5D"/>
    <w:rsid w:val="00AC7DC4"/>
    <w:rsid w:val="00AC7F7B"/>
    <w:rsid w:val="00AD4863"/>
    <w:rsid w:val="00AE0444"/>
    <w:rsid w:val="00AE36CD"/>
    <w:rsid w:val="00AE38E8"/>
    <w:rsid w:val="00AE5960"/>
    <w:rsid w:val="00AF6430"/>
    <w:rsid w:val="00AF6444"/>
    <w:rsid w:val="00B03A26"/>
    <w:rsid w:val="00B03DB2"/>
    <w:rsid w:val="00B1096B"/>
    <w:rsid w:val="00B15BDA"/>
    <w:rsid w:val="00B21A03"/>
    <w:rsid w:val="00B22A89"/>
    <w:rsid w:val="00B2784C"/>
    <w:rsid w:val="00B30A8B"/>
    <w:rsid w:val="00B315F2"/>
    <w:rsid w:val="00B42886"/>
    <w:rsid w:val="00B43C23"/>
    <w:rsid w:val="00B46173"/>
    <w:rsid w:val="00B46844"/>
    <w:rsid w:val="00B546E3"/>
    <w:rsid w:val="00B571A2"/>
    <w:rsid w:val="00B576E7"/>
    <w:rsid w:val="00B713C2"/>
    <w:rsid w:val="00B72AEF"/>
    <w:rsid w:val="00B74B67"/>
    <w:rsid w:val="00B8208F"/>
    <w:rsid w:val="00B84BF8"/>
    <w:rsid w:val="00B90D80"/>
    <w:rsid w:val="00B91E1A"/>
    <w:rsid w:val="00B949CD"/>
    <w:rsid w:val="00B949E5"/>
    <w:rsid w:val="00B96A40"/>
    <w:rsid w:val="00BB5325"/>
    <w:rsid w:val="00BC09B5"/>
    <w:rsid w:val="00BD1953"/>
    <w:rsid w:val="00BD1FBE"/>
    <w:rsid w:val="00BD21C0"/>
    <w:rsid w:val="00BD3593"/>
    <w:rsid w:val="00BE3CC1"/>
    <w:rsid w:val="00BF0CC7"/>
    <w:rsid w:val="00BF6775"/>
    <w:rsid w:val="00C016B7"/>
    <w:rsid w:val="00C054B8"/>
    <w:rsid w:val="00C10225"/>
    <w:rsid w:val="00C11B19"/>
    <w:rsid w:val="00C17A38"/>
    <w:rsid w:val="00C3504C"/>
    <w:rsid w:val="00C46AE0"/>
    <w:rsid w:val="00C506AE"/>
    <w:rsid w:val="00C5137E"/>
    <w:rsid w:val="00C51E81"/>
    <w:rsid w:val="00C53DAC"/>
    <w:rsid w:val="00C558A7"/>
    <w:rsid w:val="00C627FA"/>
    <w:rsid w:val="00C6389A"/>
    <w:rsid w:val="00C717DA"/>
    <w:rsid w:val="00C719E6"/>
    <w:rsid w:val="00C735B2"/>
    <w:rsid w:val="00C75C38"/>
    <w:rsid w:val="00C77487"/>
    <w:rsid w:val="00C777C2"/>
    <w:rsid w:val="00C77F55"/>
    <w:rsid w:val="00C81789"/>
    <w:rsid w:val="00C82165"/>
    <w:rsid w:val="00C86641"/>
    <w:rsid w:val="00C86EF7"/>
    <w:rsid w:val="00C900BF"/>
    <w:rsid w:val="00C9272C"/>
    <w:rsid w:val="00C97E30"/>
    <w:rsid w:val="00CA1270"/>
    <w:rsid w:val="00CA1B6A"/>
    <w:rsid w:val="00CA2B5C"/>
    <w:rsid w:val="00CA5F0E"/>
    <w:rsid w:val="00CA70C7"/>
    <w:rsid w:val="00CB16B4"/>
    <w:rsid w:val="00CB4DD0"/>
    <w:rsid w:val="00CB4E6F"/>
    <w:rsid w:val="00CC15B2"/>
    <w:rsid w:val="00CC161B"/>
    <w:rsid w:val="00CC1B9F"/>
    <w:rsid w:val="00CC1CC7"/>
    <w:rsid w:val="00CC30AB"/>
    <w:rsid w:val="00CC4A46"/>
    <w:rsid w:val="00CC7E7A"/>
    <w:rsid w:val="00CD2867"/>
    <w:rsid w:val="00CD4697"/>
    <w:rsid w:val="00CF462E"/>
    <w:rsid w:val="00CF5DC5"/>
    <w:rsid w:val="00CF6B57"/>
    <w:rsid w:val="00CF6FA0"/>
    <w:rsid w:val="00D0175D"/>
    <w:rsid w:val="00D023A9"/>
    <w:rsid w:val="00D11EDE"/>
    <w:rsid w:val="00D137C2"/>
    <w:rsid w:val="00D17AEA"/>
    <w:rsid w:val="00D21F85"/>
    <w:rsid w:val="00D24148"/>
    <w:rsid w:val="00D316BB"/>
    <w:rsid w:val="00D32C9D"/>
    <w:rsid w:val="00D36AED"/>
    <w:rsid w:val="00D4190E"/>
    <w:rsid w:val="00D426D9"/>
    <w:rsid w:val="00D47291"/>
    <w:rsid w:val="00D52C97"/>
    <w:rsid w:val="00D55DC5"/>
    <w:rsid w:val="00D60D64"/>
    <w:rsid w:val="00D643BB"/>
    <w:rsid w:val="00D67234"/>
    <w:rsid w:val="00D71D6B"/>
    <w:rsid w:val="00D81E3E"/>
    <w:rsid w:val="00D87C56"/>
    <w:rsid w:val="00D87D0A"/>
    <w:rsid w:val="00D94D7F"/>
    <w:rsid w:val="00D976E2"/>
    <w:rsid w:val="00DA0CB2"/>
    <w:rsid w:val="00DA1FD5"/>
    <w:rsid w:val="00DA260A"/>
    <w:rsid w:val="00DA4E42"/>
    <w:rsid w:val="00DA6165"/>
    <w:rsid w:val="00DA705A"/>
    <w:rsid w:val="00DB00DF"/>
    <w:rsid w:val="00DB44F4"/>
    <w:rsid w:val="00DB6392"/>
    <w:rsid w:val="00DB7F6B"/>
    <w:rsid w:val="00DC05D5"/>
    <w:rsid w:val="00DC3BF3"/>
    <w:rsid w:val="00DC43A2"/>
    <w:rsid w:val="00DC4AC7"/>
    <w:rsid w:val="00DD545D"/>
    <w:rsid w:val="00DD7F06"/>
    <w:rsid w:val="00E00128"/>
    <w:rsid w:val="00E006BC"/>
    <w:rsid w:val="00E01E78"/>
    <w:rsid w:val="00E0205A"/>
    <w:rsid w:val="00E12B76"/>
    <w:rsid w:val="00E154CD"/>
    <w:rsid w:val="00E17BD5"/>
    <w:rsid w:val="00E17DDA"/>
    <w:rsid w:val="00E20B72"/>
    <w:rsid w:val="00E21A0A"/>
    <w:rsid w:val="00E229B0"/>
    <w:rsid w:val="00E372FF"/>
    <w:rsid w:val="00E41C5B"/>
    <w:rsid w:val="00E42472"/>
    <w:rsid w:val="00E4265E"/>
    <w:rsid w:val="00E441B1"/>
    <w:rsid w:val="00E4528C"/>
    <w:rsid w:val="00E504BE"/>
    <w:rsid w:val="00E53A78"/>
    <w:rsid w:val="00E57DEA"/>
    <w:rsid w:val="00E60D9B"/>
    <w:rsid w:val="00E6147D"/>
    <w:rsid w:val="00E61A5C"/>
    <w:rsid w:val="00E64D8A"/>
    <w:rsid w:val="00E65850"/>
    <w:rsid w:val="00E67AE5"/>
    <w:rsid w:val="00E67B43"/>
    <w:rsid w:val="00E72BB5"/>
    <w:rsid w:val="00E832A1"/>
    <w:rsid w:val="00E84E06"/>
    <w:rsid w:val="00E86415"/>
    <w:rsid w:val="00E9240B"/>
    <w:rsid w:val="00E9474F"/>
    <w:rsid w:val="00EA2C5D"/>
    <w:rsid w:val="00EA47F1"/>
    <w:rsid w:val="00EA7BB2"/>
    <w:rsid w:val="00EB153D"/>
    <w:rsid w:val="00EB1ECA"/>
    <w:rsid w:val="00EC504B"/>
    <w:rsid w:val="00ED016A"/>
    <w:rsid w:val="00ED390D"/>
    <w:rsid w:val="00ED661B"/>
    <w:rsid w:val="00ED689B"/>
    <w:rsid w:val="00EE5B86"/>
    <w:rsid w:val="00EE69B5"/>
    <w:rsid w:val="00EE7558"/>
    <w:rsid w:val="00EF0E2B"/>
    <w:rsid w:val="00EF1897"/>
    <w:rsid w:val="00EF1C8D"/>
    <w:rsid w:val="00EF6A53"/>
    <w:rsid w:val="00F0108C"/>
    <w:rsid w:val="00F04FD7"/>
    <w:rsid w:val="00F05E5A"/>
    <w:rsid w:val="00F106A4"/>
    <w:rsid w:val="00F16239"/>
    <w:rsid w:val="00F20485"/>
    <w:rsid w:val="00F20490"/>
    <w:rsid w:val="00F22500"/>
    <w:rsid w:val="00F27284"/>
    <w:rsid w:val="00F27CAC"/>
    <w:rsid w:val="00F34C1C"/>
    <w:rsid w:val="00F4113B"/>
    <w:rsid w:val="00F41840"/>
    <w:rsid w:val="00F45C1F"/>
    <w:rsid w:val="00F4634F"/>
    <w:rsid w:val="00F507FE"/>
    <w:rsid w:val="00F51663"/>
    <w:rsid w:val="00F54A20"/>
    <w:rsid w:val="00F6073F"/>
    <w:rsid w:val="00F60E46"/>
    <w:rsid w:val="00F622BE"/>
    <w:rsid w:val="00F719D5"/>
    <w:rsid w:val="00F73F5F"/>
    <w:rsid w:val="00F76B35"/>
    <w:rsid w:val="00F776D3"/>
    <w:rsid w:val="00F94E83"/>
    <w:rsid w:val="00F97E61"/>
    <w:rsid w:val="00F97F42"/>
    <w:rsid w:val="00FA0D57"/>
    <w:rsid w:val="00FA33A6"/>
    <w:rsid w:val="00FA3F22"/>
    <w:rsid w:val="00FA6B1F"/>
    <w:rsid w:val="00FB00F0"/>
    <w:rsid w:val="00FB0AFB"/>
    <w:rsid w:val="00FB650E"/>
    <w:rsid w:val="00FB6CF4"/>
    <w:rsid w:val="00FB7A41"/>
    <w:rsid w:val="00FC1F29"/>
    <w:rsid w:val="00FE04E6"/>
    <w:rsid w:val="00FE0BA6"/>
    <w:rsid w:val="00FE397A"/>
    <w:rsid w:val="00FE796A"/>
    <w:rsid w:val="00FF0224"/>
    <w:rsid w:val="00FF3154"/>
    <w:rsid w:val="00FF3575"/>
    <w:rsid w:val="00FF5E4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BF748D5"/>
  <w15:chartTrackingRefBased/>
  <w15:docId w15:val="{80AAD3EA-2E9A-4F38-ACB7-A3473625E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nb-NO" w:eastAsia="nb-NO"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caption" w:semiHidden="1" w:unhideWhenUsed="1" w:qFormat="1"/>
    <w:lsdException w:name="table of figures" w:uiPriority="99"/>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323F"/>
    <w:rPr>
      <w:rFonts w:ascii="Garamond" w:hAnsi="Garamond"/>
      <w:sz w:val="24"/>
    </w:rPr>
  </w:style>
  <w:style w:type="paragraph" w:styleId="Overskrift1">
    <w:name w:val="heading 1"/>
    <w:basedOn w:val="Normal"/>
    <w:next w:val="Normal"/>
    <w:autoRedefine/>
    <w:qFormat/>
    <w:rsid w:val="001133A6"/>
    <w:pPr>
      <w:pageBreakBefore/>
      <w:numPr>
        <w:numId w:val="4"/>
      </w:numPr>
      <w:spacing w:before="480" w:after="120"/>
      <w:outlineLvl w:val="0"/>
    </w:pPr>
    <w:rPr>
      <w:rFonts w:ascii="Arial" w:hAnsi="Arial" w:cs="Arial"/>
      <w:b/>
      <w:sz w:val="32"/>
      <w:szCs w:val="32"/>
    </w:rPr>
  </w:style>
  <w:style w:type="paragraph" w:styleId="Overskrift2">
    <w:name w:val="heading 2"/>
    <w:basedOn w:val="Normal"/>
    <w:next w:val="Normal"/>
    <w:autoRedefine/>
    <w:qFormat/>
    <w:rsid w:val="005374B9"/>
    <w:pPr>
      <w:spacing w:before="120"/>
      <w:outlineLvl w:val="1"/>
    </w:pPr>
    <w:rPr>
      <w:rFonts w:ascii="Arial" w:hAnsi="Arial" w:cs="Calibri"/>
      <w:b/>
      <w:sz w:val="26"/>
      <w:szCs w:val="24"/>
    </w:rPr>
  </w:style>
  <w:style w:type="paragraph" w:styleId="Overskrift3">
    <w:name w:val="heading 3"/>
    <w:basedOn w:val="Normal"/>
    <w:next w:val="Normal"/>
    <w:link w:val="Overskrift3Tegn"/>
    <w:autoRedefine/>
    <w:qFormat/>
    <w:rsid w:val="00A42AED"/>
    <w:pPr>
      <w:numPr>
        <w:ilvl w:val="2"/>
        <w:numId w:val="4"/>
      </w:numPr>
      <w:spacing w:before="240" w:after="120"/>
      <w:outlineLvl w:val="2"/>
    </w:pPr>
    <w:rPr>
      <w:rFonts w:ascii="Arial" w:hAnsi="Arial" w:cs="Arial"/>
      <w:i/>
      <w:color w:val="0070C0"/>
      <w:szCs w:val="24"/>
    </w:rPr>
  </w:style>
  <w:style w:type="paragraph" w:styleId="Overskrift4">
    <w:name w:val="heading 4"/>
    <w:basedOn w:val="Normal"/>
    <w:next w:val="Normal"/>
    <w:autoRedefine/>
    <w:qFormat/>
    <w:rsid w:val="00A42AED"/>
    <w:pPr>
      <w:keepNext/>
      <w:spacing w:after="60"/>
      <w:outlineLvl w:val="3"/>
    </w:pPr>
    <w:rPr>
      <w:b/>
      <w:bCs/>
      <w:szCs w:val="28"/>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pPr>
      <w:tabs>
        <w:tab w:val="center" w:pos="4153"/>
        <w:tab w:val="right" w:pos="8306"/>
      </w:tabs>
    </w:pPr>
  </w:style>
  <w:style w:type="paragraph" w:styleId="Bunntekst">
    <w:name w:val="footer"/>
    <w:basedOn w:val="Normal"/>
    <w:pPr>
      <w:tabs>
        <w:tab w:val="center" w:pos="4153"/>
        <w:tab w:val="right" w:pos="8306"/>
      </w:tabs>
    </w:pPr>
  </w:style>
  <w:style w:type="character" w:styleId="Sidetall">
    <w:name w:val="page number"/>
    <w:basedOn w:val="Standardskriftforavsnitt"/>
  </w:style>
  <w:style w:type="character" w:styleId="Linjenummer">
    <w:name w:val="line number"/>
    <w:basedOn w:val="Standardskriftforavsnitt"/>
  </w:style>
  <w:style w:type="paragraph" w:styleId="INNH2">
    <w:name w:val="toc 2"/>
    <w:basedOn w:val="Normal"/>
    <w:next w:val="Normal"/>
    <w:autoRedefine/>
    <w:uiPriority w:val="39"/>
    <w:rsid w:val="006555EF"/>
    <w:pPr>
      <w:ind w:left="240"/>
    </w:pPr>
  </w:style>
  <w:style w:type="paragraph" w:styleId="INNH3">
    <w:name w:val="toc 3"/>
    <w:basedOn w:val="Normal"/>
    <w:next w:val="Normal"/>
    <w:autoRedefine/>
    <w:uiPriority w:val="39"/>
    <w:rsid w:val="006555EF"/>
    <w:pPr>
      <w:ind w:left="480"/>
    </w:pPr>
  </w:style>
  <w:style w:type="paragraph" w:styleId="INNH1">
    <w:name w:val="toc 1"/>
    <w:basedOn w:val="Normal"/>
    <w:next w:val="Normal"/>
    <w:autoRedefine/>
    <w:uiPriority w:val="39"/>
    <w:rsid w:val="002F2564"/>
    <w:pPr>
      <w:tabs>
        <w:tab w:val="left" w:pos="480"/>
        <w:tab w:val="right" w:leader="dot" w:pos="9345"/>
      </w:tabs>
    </w:pPr>
    <w:rPr>
      <w:rFonts w:asciiTheme="minorHAnsi" w:hAnsiTheme="minorHAnsi" w:cstheme="minorHAnsi"/>
      <w:b/>
      <w:noProof/>
    </w:rPr>
  </w:style>
  <w:style w:type="character" w:styleId="Hyperkobling">
    <w:name w:val="Hyperlink"/>
    <w:basedOn w:val="Standardskriftforavsnitt"/>
    <w:uiPriority w:val="99"/>
    <w:rsid w:val="006555EF"/>
    <w:rPr>
      <w:color w:val="0000FF"/>
      <w:u w:val="single"/>
    </w:rPr>
  </w:style>
  <w:style w:type="paragraph" w:styleId="Liste">
    <w:name w:val="List"/>
    <w:basedOn w:val="Normal"/>
    <w:rsid w:val="005A4DC7"/>
    <w:pPr>
      <w:ind w:left="283" w:hanging="283"/>
    </w:pPr>
  </w:style>
  <w:style w:type="paragraph" w:styleId="Brdtekst">
    <w:name w:val="Body Text"/>
    <w:basedOn w:val="Normal"/>
    <w:rsid w:val="005A4DC7"/>
    <w:pPr>
      <w:spacing w:after="120"/>
    </w:pPr>
  </w:style>
  <w:style w:type="paragraph" w:styleId="Nummerertliste4">
    <w:name w:val="List Number 4"/>
    <w:basedOn w:val="Normal"/>
    <w:rsid w:val="000906A0"/>
    <w:pPr>
      <w:numPr>
        <w:numId w:val="2"/>
      </w:numPr>
    </w:pPr>
  </w:style>
  <w:style w:type="paragraph" w:styleId="Nummerertliste">
    <w:name w:val="List Number"/>
    <w:basedOn w:val="Normal"/>
    <w:rsid w:val="005A4DC7"/>
    <w:pPr>
      <w:numPr>
        <w:numId w:val="1"/>
      </w:numPr>
    </w:pPr>
  </w:style>
  <w:style w:type="paragraph" w:styleId="Nummerertliste5">
    <w:name w:val="List Number 5"/>
    <w:basedOn w:val="Normal"/>
    <w:rsid w:val="000906A0"/>
    <w:pPr>
      <w:numPr>
        <w:numId w:val="3"/>
      </w:numPr>
    </w:pPr>
  </w:style>
  <w:style w:type="paragraph" w:styleId="Listeavsnitt">
    <w:name w:val="List Paragraph"/>
    <w:aliases w:val="EG Bullet 1,TOC style,Listeavsnitt1,Lister,List P1,List Bullet,Punktliste1"/>
    <w:basedOn w:val="Normal"/>
    <w:link w:val="ListeavsnittTegn"/>
    <w:qFormat/>
    <w:rsid w:val="0025578F"/>
    <w:pPr>
      <w:ind w:left="720"/>
      <w:contextualSpacing/>
    </w:pPr>
    <w:rPr>
      <w:rFonts w:ascii="Times New Roman" w:eastAsia="Times New Roman" w:hAnsi="Times New Roman"/>
      <w:szCs w:val="24"/>
    </w:rPr>
  </w:style>
  <w:style w:type="paragraph" w:styleId="NormalWeb">
    <w:name w:val="Normal (Web)"/>
    <w:basedOn w:val="Normal"/>
    <w:uiPriority w:val="99"/>
    <w:unhideWhenUsed/>
    <w:rsid w:val="0025578F"/>
    <w:pPr>
      <w:spacing w:before="100" w:beforeAutospacing="1" w:after="100" w:afterAutospacing="1"/>
    </w:pPr>
    <w:rPr>
      <w:rFonts w:ascii="Times New Roman" w:eastAsia="Times New Roman" w:hAnsi="Times New Roman"/>
      <w:szCs w:val="24"/>
    </w:rPr>
  </w:style>
  <w:style w:type="character" w:styleId="Merknadsreferanse">
    <w:name w:val="annotation reference"/>
    <w:uiPriority w:val="99"/>
    <w:rsid w:val="007910E0"/>
    <w:rPr>
      <w:sz w:val="16"/>
      <w:szCs w:val="16"/>
    </w:rPr>
  </w:style>
  <w:style w:type="paragraph" w:customStyle="1" w:styleId="Default">
    <w:name w:val="Default"/>
    <w:rsid w:val="007910E0"/>
    <w:pPr>
      <w:autoSpaceDE w:val="0"/>
      <w:autoSpaceDN w:val="0"/>
      <w:adjustRightInd w:val="0"/>
    </w:pPr>
    <w:rPr>
      <w:rFonts w:ascii="Verdana" w:eastAsia="Calibri" w:hAnsi="Verdana" w:cs="Verdana"/>
      <w:color w:val="000000"/>
      <w:sz w:val="24"/>
      <w:szCs w:val="24"/>
      <w:lang w:eastAsia="en-US"/>
    </w:rPr>
  </w:style>
  <w:style w:type="paragraph" w:customStyle="1" w:styleId="Overskrift">
    <w:name w:val="Overskrift"/>
    <w:basedOn w:val="Normal"/>
    <w:link w:val="OverskriftTegn"/>
    <w:qFormat/>
    <w:rsid w:val="007910E0"/>
    <w:pPr>
      <w:numPr>
        <w:numId w:val="5"/>
      </w:numPr>
      <w:shd w:val="clear" w:color="auto" w:fill="FAFAFA"/>
    </w:pPr>
    <w:rPr>
      <w:rFonts w:ascii="Calibri" w:eastAsia="Times New Roman" w:hAnsi="Calibri" w:cs="Arial"/>
      <w:b/>
      <w:color w:val="333333"/>
      <w:sz w:val="28"/>
      <w:szCs w:val="28"/>
    </w:rPr>
  </w:style>
  <w:style w:type="paragraph" w:styleId="Fotnotetekst">
    <w:name w:val="footnote text"/>
    <w:basedOn w:val="Normal"/>
    <w:link w:val="FotnotetekstTegn"/>
    <w:uiPriority w:val="99"/>
    <w:unhideWhenUsed/>
    <w:rsid w:val="007910E0"/>
    <w:rPr>
      <w:rFonts w:ascii="Times New Roman" w:eastAsia="Times New Roman" w:hAnsi="Times New Roman"/>
      <w:sz w:val="20"/>
    </w:rPr>
  </w:style>
  <w:style w:type="character" w:customStyle="1" w:styleId="FotnotetekstTegn">
    <w:name w:val="Fotnotetekst Tegn"/>
    <w:basedOn w:val="Standardskriftforavsnitt"/>
    <w:link w:val="Fotnotetekst"/>
    <w:uiPriority w:val="99"/>
    <w:rsid w:val="007910E0"/>
    <w:rPr>
      <w:rFonts w:ascii="Times New Roman" w:eastAsia="Times New Roman" w:hAnsi="Times New Roman"/>
    </w:rPr>
  </w:style>
  <w:style w:type="character" w:customStyle="1" w:styleId="OverskriftTegn">
    <w:name w:val="Overskrift Tegn"/>
    <w:link w:val="Overskrift"/>
    <w:rsid w:val="007910E0"/>
    <w:rPr>
      <w:rFonts w:ascii="Calibri" w:eastAsia="Times New Roman" w:hAnsi="Calibri" w:cs="Arial"/>
      <w:b/>
      <w:color w:val="333333"/>
      <w:sz w:val="28"/>
      <w:szCs w:val="28"/>
      <w:shd w:val="clear" w:color="auto" w:fill="FAFAFA"/>
    </w:rPr>
  </w:style>
  <w:style w:type="character" w:styleId="Fotnotereferanse">
    <w:name w:val="footnote reference"/>
    <w:uiPriority w:val="99"/>
    <w:unhideWhenUsed/>
    <w:rsid w:val="007910E0"/>
    <w:rPr>
      <w:vertAlign w:val="superscript"/>
    </w:rPr>
  </w:style>
  <w:style w:type="paragraph" w:styleId="Ingenmellomrom">
    <w:name w:val="No Spacing"/>
    <w:uiPriority w:val="1"/>
    <w:qFormat/>
    <w:rsid w:val="001F5AB5"/>
    <w:rPr>
      <w:rFonts w:ascii="Garamond" w:hAnsi="Garamond"/>
      <w:sz w:val="24"/>
    </w:rPr>
  </w:style>
  <w:style w:type="paragraph" w:styleId="Sluttnotetekst">
    <w:name w:val="endnote text"/>
    <w:basedOn w:val="Normal"/>
    <w:link w:val="SluttnotetekstTegn"/>
    <w:rsid w:val="00D316BB"/>
    <w:rPr>
      <w:sz w:val="20"/>
    </w:rPr>
  </w:style>
  <w:style w:type="character" w:customStyle="1" w:styleId="SluttnotetekstTegn">
    <w:name w:val="Sluttnotetekst Tegn"/>
    <w:basedOn w:val="Standardskriftforavsnitt"/>
    <w:link w:val="Sluttnotetekst"/>
    <w:rsid w:val="00D316BB"/>
    <w:rPr>
      <w:rFonts w:ascii="Garamond" w:hAnsi="Garamond"/>
    </w:rPr>
  </w:style>
  <w:style w:type="character" w:styleId="Sluttnotereferanse">
    <w:name w:val="endnote reference"/>
    <w:basedOn w:val="Standardskriftforavsnitt"/>
    <w:rsid w:val="00D316BB"/>
    <w:rPr>
      <w:vertAlign w:val="superscript"/>
    </w:rPr>
  </w:style>
  <w:style w:type="paragraph" w:styleId="Bobletekst">
    <w:name w:val="Balloon Text"/>
    <w:basedOn w:val="Normal"/>
    <w:link w:val="BobletekstTegn"/>
    <w:rsid w:val="003C0644"/>
    <w:rPr>
      <w:rFonts w:ascii="Segoe UI" w:hAnsi="Segoe UI" w:cs="Segoe UI"/>
      <w:sz w:val="18"/>
      <w:szCs w:val="18"/>
    </w:rPr>
  </w:style>
  <w:style w:type="character" w:customStyle="1" w:styleId="BobletekstTegn">
    <w:name w:val="Bobletekst Tegn"/>
    <w:basedOn w:val="Standardskriftforavsnitt"/>
    <w:link w:val="Bobletekst"/>
    <w:rsid w:val="003C0644"/>
    <w:rPr>
      <w:rFonts w:ascii="Segoe UI" w:hAnsi="Segoe UI" w:cs="Segoe UI"/>
      <w:sz w:val="18"/>
      <w:szCs w:val="18"/>
    </w:rPr>
  </w:style>
  <w:style w:type="paragraph" w:styleId="Merknadstekst">
    <w:name w:val="annotation text"/>
    <w:basedOn w:val="Normal"/>
    <w:link w:val="MerknadstekstTegn"/>
    <w:uiPriority w:val="99"/>
    <w:rsid w:val="00B43C23"/>
    <w:rPr>
      <w:sz w:val="20"/>
    </w:rPr>
  </w:style>
  <w:style w:type="character" w:customStyle="1" w:styleId="MerknadstekstTegn">
    <w:name w:val="Merknadstekst Tegn"/>
    <w:basedOn w:val="Standardskriftforavsnitt"/>
    <w:link w:val="Merknadstekst"/>
    <w:uiPriority w:val="99"/>
    <w:rsid w:val="00B43C23"/>
    <w:rPr>
      <w:rFonts w:ascii="Garamond" w:hAnsi="Garamond"/>
    </w:rPr>
  </w:style>
  <w:style w:type="paragraph" w:styleId="Kommentaremne">
    <w:name w:val="annotation subject"/>
    <w:basedOn w:val="Merknadstekst"/>
    <w:next w:val="Merknadstekst"/>
    <w:link w:val="KommentaremneTegn"/>
    <w:rsid w:val="00B43C23"/>
    <w:rPr>
      <w:b/>
      <w:bCs/>
    </w:rPr>
  </w:style>
  <w:style w:type="character" w:customStyle="1" w:styleId="KommentaremneTegn">
    <w:name w:val="Kommentaremne Tegn"/>
    <w:basedOn w:val="MerknadstekstTegn"/>
    <w:link w:val="Kommentaremne"/>
    <w:rsid w:val="00B43C23"/>
    <w:rPr>
      <w:rFonts w:ascii="Garamond" w:hAnsi="Garamond"/>
      <w:b/>
      <w:bCs/>
    </w:rPr>
  </w:style>
  <w:style w:type="paragraph" w:styleId="Bildetekst">
    <w:name w:val="caption"/>
    <w:basedOn w:val="Normal"/>
    <w:next w:val="Normal"/>
    <w:unhideWhenUsed/>
    <w:qFormat/>
    <w:rsid w:val="00133B9F"/>
    <w:pPr>
      <w:spacing w:after="200"/>
    </w:pPr>
    <w:rPr>
      <w:i/>
      <w:iCs/>
      <w:color w:val="44546A" w:themeColor="text2"/>
      <w:sz w:val="18"/>
      <w:szCs w:val="18"/>
    </w:rPr>
  </w:style>
  <w:style w:type="character" w:customStyle="1" w:styleId="normaltextrun">
    <w:name w:val="normaltextrun"/>
    <w:basedOn w:val="Standardskriftforavsnitt"/>
    <w:rsid w:val="0042050F"/>
  </w:style>
  <w:style w:type="character" w:customStyle="1" w:styleId="eop">
    <w:name w:val="eop"/>
    <w:basedOn w:val="Standardskriftforavsnitt"/>
    <w:rsid w:val="0042050F"/>
  </w:style>
  <w:style w:type="paragraph" w:customStyle="1" w:styleId="Oversktift2b">
    <w:name w:val="Oversktift 2b"/>
    <w:basedOn w:val="Overskrift3"/>
    <w:link w:val="Oversktift2bTegn"/>
    <w:qFormat/>
    <w:rsid w:val="00E84E06"/>
    <w:pPr>
      <w:numPr>
        <w:ilvl w:val="1"/>
      </w:numPr>
      <w:spacing w:before="480"/>
    </w:pPr>
    <w:rPr>
      <w:b/>
      <w:i w:val="0"/>
    </w:rPr>
  </w:style>
  <w:style w:type="paragraph" w:styleId="Figurliste">
    <w:name w:val="table of figures"/>
    <w:basedOn w:val="Normal"/>
    <w:next w:val="Normal"/>
    <w:uiPriority w:val="99"/>
    <w:rsid w:val="00582D06"/>
  </w:style>
  <w:style w:type="character" w:customStyle="1" w:styleId="Overskrift3Tegn">
    <w:name w:val="Overskrift 3 Tegn"/>
    <w:basedOn w:val="Standardskriftforavsnitt"/>
    <w:link w:val="Overskrift3"/>
    <w:rsid w:val="00A42AED"/>
    <w:rPr>
      <w:rFonts w:ascii="Arial" w:hAnsi="Arial" w:cs="Arial"/>
      <w:i/>
      <w:color w:val="0070C0"/>
      <w:sz w:val="24"/>
      <w:szCs w:val="24"/>
    </w:rPr>
  </w:style>
  <w:style w:type="character" w:customStyle="1" w:styleId="Oversktift2bTegn">
    <w:name w:val="Oversktift 2b Tegn"/>
    <w:basedOn w:val="Overskrift3Tegn"/>
    <w:link w:val="Oversktift2b"/>
    <w:rsid w:val="00E84E06"/>
    <w:rPr>
      <w:rFonts w:ascii="Arial" w:hAnsi="Arial" w:cs="Arial"/>
      <w:b/>
      <w:i w:val="0"/>
      <w:color w:val="0070C0"/>
      <w:sz w:val="24"/>
      <w:szCs w:val="24"/>
    </w:rPr>
  </w:style>
  <w:style w:type="character" w:customStyle="1" w:styleId="ListeavsnittTegn">
    <w:name w:val="Listeavsnitt Tegn"/>
    <w:aliases w:val="EG Bullet 1 Tegn,TOC style Tegn,Listeavsnitt1 Tegn,Lister Tegn,List P1 Tegn,List Bullet Tegn,Punktliste1 Tegn"/>
    <w:link w:val="Listeavsnitt"/>
    <w:locked/>
    <w:rsid w:val="003C50B5"/>
    <w:rPr>
      <w:rFonts w:ascii="Times New Roman" w:eastAsia="Times New Roman" w:hAnsi="Times New Roman"/>
      <w:sz w:val="24"/>
      <w:szCs w:val="24"/>
    </w:rPr>
  </w:style>
  <w:style w:type="character" w:styleId="Ulstomtale">
    <w:name w:val="Unresolved Mention"/>
    <w:basedOn w:val="Standardskriftforavsnitt"/>
    <w:uiPriority w:val="99"/>
    <w:semiHidden/>
    <w:unhideWhenUsed/>
    <w:rsid w:val="001544F1"/>
    <w:rPr>
      <w:color w:val="605E5C"/>
      <w:shd w:val="clear" w:color="auto" w:fill="E1DFDD"/>
    </w:rPr>
  </w:style>
  <w:style w:type="character" w:styleId="Fulgthyperkobling">
    <w:name w:val="FollowedHyperlink"/>
    <w:basedOn w:val="Standardskriftforavsnitt"/>
    <w:rsid w:val="001544F1"/>
    <w:rPr>
      <w:color w:val="954F72" w:themeColor="followedHyperlink"/>
      <w:u w:val="single"/>
    </w:rPr>
  </w:style>
  <w:style w:type="paragraph" w:styleId="Revisjon">
    <w:name w:val="Revision"/>
    <w:hidden/>
    <w:uiPriority w:val="99"/>
    <w:semiHidden/>
    <w:rsid w:val="00A6346E"/>
    <w:rPr>
      <w:rFonts w:ascii="Garamond" w:hAnsi="Garamon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048616">
      <w:bodyDiv w:val="1"/>
      <w:marLeft w:val="0"/>
      <w:marRight w:val="0"/>
      <w:marTop w:val="0"/>
      <w:marBottom w:val="0"/>
      <w:divBdr>
        <w:top w:val="none" w:sz="0" w:space="0" w:color="auto"/>
        <w:left w:val="none" w:sz="0" w:space="0" w:color="auto"/>
        <w:bottom w:val="none" w:sz="0" w:space="0" w:color="auto"/>
        <w:right w:val="none" w:sz="0" w:space="0" w:color="auto"/>
      </w:divBdr>
    </w:div>
    <w:div w:id="170948051">
      <w:bodyDiv w:val="1"/>
      <w:marLeft w:val="0"/>
      <w:marRight w:val="0"/>
      <w:marTop w:val="0"/>
      <w:marBottom w:val="0"/>
      <w:divBdr>
        <w:top w:val="none" w:sz="0" w:space="0" w:color="auto"/>
        <w:left w:val="none" w:sz="0" w:space="0" w:color="auto"/>
        <w:bottom w:val="none" w:sz="0" w:space="0" w:color="auto"/>
        <w:right w:val="none" w:sz="0" w:space="0" w:color="auto"/>
      </w:divBdr>
    </w:div>
    <w:div w:id="203711673">
      <w:bodyDiv w:val="1"/>
      <w:marLeft w:val="0"/>
      <w:marRight w:val="0"/>
      <w:marTop w:val="0"/>
      <w:marBottom w:val="0"/>
      <w:divBdr>
        <w:top w:val="none" w:sz="0" w:space="0" w:color="auto"/>
        <w:left w:val="none" w:sz="0" w:space="0" w:color="auto"/>
        <w:bottom w:val="none" w:sz="0" w:space="0" w:color="auto"/>
        <w:right w:val="none" w:sz="0" w:space="0" w:color="auto"/>
      </w:divBdr>
      <w:divsChild>
        <w:div w:id="841891617">
          <w:marLeft w:val="1080"/>
          <w:marRight w:val="0"/>
          <w:marTop w:val="100"/>
          <w:marBottom w:val="160"/>
          <w:divBdr>
            <w:top w:val="none" w:sz="0" w:space="0" w:color="auto"/>
            <w:left w:val="none" w:sz="0" w:space="0" w:color="auto"/>
            <w:bottom w:val="none" w:sz="0" w:space="0" w:color="auto"/>
            <w:right w:val="none" w:sz="0" w:space="0" w:color="auto"/>
          </w:divBdr>
        </w:div>
        <w:div w:id="1068071878">
          <w:marLeft w:val="1080"/>
          <w:marRight w:val="0"/>
          <w:marTop w:val="100"/>
          <w:marBottom w:val="160"/>
          <w:divBdr>
            <w:top w:val="none" w:sz="0" w:space="0" w:color="auto"/>
            <w:left w:val="none" w:sz="0" w:space="0" w:color="auto"/>
            <w:bottom w:val="none" w:sz="0" w:space="0" w:color="auto"/>
            <w:right w:val="none" w:sz="0" w:space="0" w:color="auto"/>
          </w:divBdr>
        </w:div>
        <w:div w:id="1852375424">
          <w:marLeft w:val="1080"/>
          <w:marRight w:val="0"/>
          <w:marTop w:val="100"/>
          <w:marBottom w:val="160"/>
          <w:divBdr>
            <w:top w:val="none" w:sz="0" w:space="0" w:color="auto"/>
            <w:left w:val="none" w:sz="0" w:space="0" w:color="auto"/>
            <w:bottom w:val="none" w:sz="0" w:space="0" w:color="auto"/>
            <w:right w:val="none" w:sz="0" w:space="0" w:color="auto"/>
          </w:divBdr>
        </w:div>
      </w:divsChild>
    </w:div>
    <w:div w:id="290285545">
      <w:bodyDiv w:val="1"/>
      <w:marLeft w:val="0"/>
      <w:marRight w:val="0"/>
      <w:marTop w:val="0"/>
      <w:marBottom w:val="0"/>
      <w:divBdr>
        <w:top w:val="none" w:sz="0" w:space="0" w:color="auto"/>
        <w:left w:val="none" w:sz="0" w:space="0" w:color="auto"/>
        <w:bottom w:val="none" w:sz="0" w:space="0" w:color="auto"/>
        <w:right w:val="none" w:sz="0" w:space="0" w:color="auto"/>
      </w:divBdr>
    </w:div>
    <w:div w:id="343751829">
      <w:bodyDiv w:val="1"/>
      <w:marLeft w:val="0"/>
      <w:marRight w:val="0"/>
      <w:marTop w:val="0"/>
      <w:marBottom w:val="0"/>
      <w:divBdr>
        <w:top w:val="none" w:sz="0" w:space="0" w:color="auto"/>
        <w:left w:val="none" w:sz="0" w:space="0" w:color="auto"/>
        <w:bottom w:val="none" w:sz="0" w:space="0" w:color="auto"/>
        <w:right w:val="none" w:sz="0" w:space="0" w:color="auto"/>
      </w:divBdr>
      <w:divsChild>
        <w:div w:id="464616804">
          <w:marLeft w:val="1080"/>
          <w:marRight w:val="0"/>
          <w:marTop w:val="100"/>
          <w:marBottom w:val="0"/>
          <w:divBdr>
            <w:top w:val="none" w:sz="0" w:space="0" w:color="auto"/>
            <w:left w:val="none" w:sz="0" w:space="0" w:color="auto"/>
            <w:bottom w:val="none" w:sz="0" w:space="0" w:color="auto"/>
            <w:right w:val="none" w:sz="0" w:space="0" w:color="auto"/>
          </w:divBdr>
        </w:div>
        <w:div w:id="696931789">
          <w:marLeft w:val="1080"/>
          <w:marRight w:val="0"/>
          <w:marTop w:val="100"/>
          <w:marBottom w:val="0"/>
          <w:divBdr>
            <w:top w:val="none" w:sz="0" w:space="0" w:color="auto"/>
            <w:left w:val="none" w:sz="0" w:space="0" w:color="auto"/>
            <w:bottom w:val="none" w:sz="0" w:space="0" w:color="auto"/>
            <w:right w:val="none" w:sz="0" w:space="0" w:color="auto"/>
          </w:divBdr>
        </w:div>
        <w:div w:id="1558738633">
          <w:marLeft w:val="1800"/>
          <w:marRight w:val="0"/>
          <w:marTop w:val="100"/>
          <w:marBottom w:val="0"/>
          <w:divBdr>
            <w:top w:val="none" w:sz="0" w:space="0" w:color="auto"/>
            <w:left w:val="none" w:sz="0" w:space="0" w:color="auto"/>
            <w:bottom w:val="none" w:sz="0" w:space="0" w:color="auto"/>
            <w:right w:val="none" w:sz="0" w:space="0" w:color="auto"/>
          </w:divBdr>
        </w:div>
        <w:div w:id="1818721660">
          <w:marLeft w:val="1800"/>
          <w:marRight w:val="0"/>
          <w:marTop w:val="100"/>
          <w:marBottom w:val="0"/>
          <w:divBdr>
            <w:top w:val="none" w:sz="0" w:space="0" w:color="auto"/>
            <w:left w:val="none" w:sz="0" w:space="0" w:color="auto"/>
            <w:bottom w:val="none" w:sz="0" w:space="0" w:color="auto"/>
            <w:right w:val="none" w:sz="0" w:space="0" w:color="auto"/>
          </w:divBdr>
        </w:div>
        <w:div w:id="1367213797">
          <w:marLeft w:val="1800"/>
          <w:marRight w:val="0"/>
          <w:marTop w:val="100"/>
          <w:marBottom w:val="0"/>
          <w:divBdr>
            <w:top w:val="none" w:sz="0" w:space="0" w:color="auto"/>
            <w:left w:val="none" w:sz="0" w:space="0" w:color="auto"/>
            <w:bottom w:val="none" w:sz="0" w:space="0" w:color="auto"/>
            <w:right w:val="none" w:sz="0" w:space="0" w:color="auto"/>
          </w:divBdr>
        </w:div>
      </w:divsChild>
    </w:div>
    <w:div w:id="389578076">
      <w:bodyDiv w:val="1"/>
      <w:marLeft w:val="0"/>
      <w:marRight w:val="0"/>
      <w:marTop w:val="0"/>
      <w:marBottom w:val="0"/>
      <w:divBdr>
        <w:top w:val="none" w:sz="0" w:space="0" w:color="auto"/>
        <w:left w:val="none" w:sz="0" w:space="0" w:color="auto"/>
        <w:bottom w:val="none" w:sz="0" w:space="0" w:color="auto"/>
        <w:right w:val="none" w:sz="0" w:space="0" w:color="auto"/>
      </w:divBdr>
      <w:divsChild>
        <w:div w:id="1381589968">
          <w:marLeft w:val="360"/>
          <w:marRight w:val="0"/>
          <w:marTop w:val="200"/>
          <w:marBottom w:val="0"/>
          <w:divBdr>
            <w:top w:val="none" w:sz="0" w:space="0" w:color="auto"/>
            <w:left w:val="none" w:sz="0" w:space="0" w:color="auto"/>
            <w:bottom w:val="none" w:sz="0" w:space="0" w:color="auto"/>
            <w:right w:val="none" w:sz="0" w:space="0" w:color="auto"/>
          </w:divBdr>
        </w:div>
        <w:div w:id="1380133522">
          <w:marLeft w:val="360"/>
          <w:marRight w:val="0"/>
          <w:marTop w:val="200"/>
          <w:marBottom w:val="0"/>
          <w:divBdr>
            <w:top w:val="none" w:sz="0" w:space="0" w:color="auto"/>
            <w:left w:val="none" w:sz="0" w:space="0" w:color="auto"/>
            <w:bottom w:val="none" w:sz="0" w:space="0" w:color="auto"/>
            <w:right w:val="none" w:sz="0" w:space="0" w:color="auto"/>
          </w:divBdr>
        </w:div>
        <w:div w:id="1225068931">
          <w:marLeft w:val="360"/>
          <w:marRight w:val="0"/>
          <w:marTop w:val="200"/>
          <w:marBottom w:val="0"/>
          <w:divBdr>
            <w:top w:val="none" w:sz="0" w:space="0" w:color="auto"/>
            <w:left w:val="none" w:sz="0" w:space="0" w:color="auto"/>
            <w:bottom w:val="none" w:sz="0" w:space="0" w:color="auto"/>
            <w:right w:val="none" w:sz="0" w:space="0" w:color="auto"/>
          </w:divBdr>
        </w:div>
        <w:div w:id="420176877">
          <w:marLeft w:val="360"/>
          <w:marRight w:val="0"/>
          <w:marTop w:val="200"/>
          <w:marBottom w:val="0"/>
          <w:divBdr>
            <w:top w:val="none" w:sz="0" w:space="0" w:color="auto"/>
            <w:left w:val="none" w:sz="0" w:space="0" w:color="auto"/>
            <w:bottom w:val="none" w:sz="0" w:space="0" w:color="auto"/>
            <w:right w:val="none" w:sz="0" w:space="0" w:color="auto"/>
          </w:divBdr>
        </w:div>
        <w:div w:id="1882286011">
          <w:marLeft w:val="360"/>
          <w:marRight w:val="0"/>
          <w:marTop w:val="200"/>
          <w:marBottom w:val="0"/>
          <w:divBdr>
            <w:top w:val="none" w:sz="0" w:space="0" w:color="auto"/>
            <w:left w:val="none" w:sz="0" w:space="0" w:color="auto"/>
            <w:bottom w:val="none" w:sz="0" w:space="0" w:color="auto"/>
            <w:right w:val="none" w:sz="0" w:space="0" w:color="auto"/>
          </w:divBdr>
        </w:div>
        <w:div w:id="571236226">
          <w:marLeft w:val="360"/>
          <w:marRight w:val="0"/>
          <w:marTop w:val="200"/>
          <w:marBottom w:val="0"/>
          <w:divBdr>
            <w:top w:val="none" w:sz="0" w:space="0" w:color="auto"/>
            <w:left w:val="none" w:sz="0" w:space="0" w:color="auto"/>
            <w:bottom w:val="none" w:sz="0" w:space="0" w:color="auto"/>
            <w:right w:val="none" w:sz="0" w:space="0" w:color="auto"/>
          </w:divBdr>
        </w:div>
      </w:divsChild>
    </w:div>
    <w:div w:id="399059469">
      <w:bodyDiv w:val="1"/>
      <w:marLeft w:val="0"/>
      <w:marRight w:val="0"/>
      <w:marTop w:val="0"/>
      <w:marBottom w:val="0"/>
      <w:divBdr>
        <w:top w:val="none" w:sz="0" w:space="0" w:color="auto"/>
        <w:left w:val="none" w:sz="0" w:space="0" w:color="auto"/>
        <w:bottom w:val="none" w:sz="0" w:space="0" w:color="auto"/>
        <w:right w:val="none" w:sz="0" w:space="0" w:color="auto"/>
      </w:divBdr>
      <w:divsChild>
        <w:div w:id="336923401">
          <w:marLeft w:val="562"/>
          <w:marRight w:val="0"/>
          <w:marTop w:val="0"/>
          <w:marBottom w:val="0"/>
          <w:divBdr>
            <w:top w:val="none" w:sz="0" w:space="0" w:color="auto"/>
            <w:left w:val="none" w:sz="0" w:space="0" w:color="auto"/>
            <w:bottom w:val="none" w:sz="0" w:space="0" w:color="auto"/>
            <w:right w:val="none" w:sz="0" w:space="0" w:color="auto"/>
          </w:divBdr>
        </w:div>
        <w:div w:id="1650985816">
          <w:marLeft w:val="562"/>
          <w:marRight w:val="0"/>
          <w:marTop w:val="0"/>
          <w:marBottom w:val="0"/>
          <w:divBdr>
            <w:top w:val="none" w:sz="0" w:space="0" w:color="auto"/>
            <w:left w:val="none" w:sz="0" w:space="0" w:color="auto"/>
            <w:bottom w:val="none" w:sz="0" w:space="0" w:color="auto"/>
            <w:right w:val="none" w:sz="0" w:space="0" w:color="auto"/>
          </w:divBdr>
        </w:div>
        <w:div w:id="1160391827">
          <w:marLeft w:val="562"/>
          <w:marRight w:val="0"/>
          <w:marTop w:val="0"/>
          <w:marBottom w:val="0"/>
          <w:divBdr>
            <w:top w:val="none" w:sz="0" w:space="0" w:color="auto"/>
            <w:left w:val="none" w:sz="0" w:space="0" w:color="auto"/>
            <w:bottom w:val="none" w:sz="0" w:space="0" w:color="auto"/>
            <w:right w:val="none" w:sz="0" w:space="0" w:color="auto"/>
          </w:divBdr>
        </w:div>
      </w:divsChild>
    </w:div>
    <w:div w:id="426855678">
      <w:bodyDiv w:val="1"/>
      <w:marLeft w:val="0"/>
      <w:marRight w:val="0"/>
      <w:marTop w:val="0"/>
      <w:marBottom w:val="0"/>
      <w:divBdr>
        <w:top w:val="none" w:sz="0" w:space="0" w:color="auto"/>
        <w:left w:val="none" w:sz="0" w:space="0" w:color="auto"/>
        <w:bottom w:val="none" w:sz="0" w:space="0" w:color="auto"/>
        <w:right w:val="none" w:sz="0" w:space="0" w:color="auto"/>
      </w:divBdr>
      <w:divsChild>
        <w:div w:id="746537859">
          <w:marLeft w:val="547"/>
          <w:marRight w:val="0"/>
          <w:marTop w:val="200"/>
          <w:marBottom w:val="0"/>
          <w:divBdr>
            <w:top w:val="none" w:sz="0" w:space="0" w:color="auto"/>
            <w:left w:val="none" w:sz="0" w:space="0" w:color="auto"/>
            <w:bottom w:val="none" w:sz="0" w:space="0" w:color="auto"/>
            <w:right w:val="none" w:sz="0" w:space="0" w:color="auto"/>
          </w:divBdr>
        </w:div>
      </w:divsChild>
    </w:div>
    <w:div w:id="429201097">
      <w:bodyDiv w:val="1"/>
      <w:marLeft w:val="0"/>
      <w:marRight w:val="0"/>
      <w:marTop w:val="0"/>
      <w:marBottom w:val="0"/>
      <w:divBdr>
        <w:top w:val="none" w:sz="0" w:space="0" w:color="auto"/>
        <w:left w:val="none" w:sz="0" w:space="0" w:color="auto"/>
        <w:bottom w:val="none" w:sz="0" w:space="0" w:color="auto"/>
        <w:right w:val="none" w:sz="0" w:space="0" w:color="auto"/>
      </w:divBdr>
      <w:divsChild>
        <w:div w:id="1499691918">
          <w:marLeft w:val="806"/>
          <w:marRight w:val="0"/>
          <w:marTop w:val="200"/>
          <w:marBottom w:val="0"/>
          <w:divBdr>
            <w:top w:val="none" w:sz="0" w:space="0" w:color="auto"/>
            <w:left w:val="none" w:sz="0" w:space="0" w:color="auto"/>
            <w:bottom w:val="none" w:sz="0" w:space="0" w:color="auto"/>
            <w:right w:val="none" w:sz="0" w:space="0" w:color="auto"/>
          </w:divBdr>
        </w:div>
        <w:div w:id="927270505">
          <w:marLeft w:val="806"/>
          <w:marRight w:val="0"/>
          <w:marTop w:val="200"/>
          <w:marBottom w:val="0"/>
          <w:divBdr>
            <w:top w:val="none" w:sz="0" w:space="0" w:color="auto"/>
            <w:left w:val="none" w:sz="0" w:space="0" w:color="auto"/>
            <w:bottom w:val="none" w:sz="0" w:space="0" w:color="auto"/>
            <w:right w:val="none" w:sz="0" w:space="0" w:color="auto"/>
          </w:divBdr>
        </w:div>
        <w:div w:id="921530490">
          <w:marLeft w:val="806"/>
          <w:marRight w:val="0"/>
          <w:marTop w:val="200"/>
          <w:marBottom w:val="0"/>
          <w:divBdr>
            <w:top w:val="none" w:sz="0" w:space="0" w:color="auto"/>
            <w:left w:val="none" w:sz="0" w:space="0" w:color="auto"/>
            <w:bottom w:val="none" w:sz="0" w:space="0" w:color="auto"/>
            <w:right w:val="none" w:sz="0" w:space="0" w:color="auto"/>
          </w:divBdr>
        </w:div>
        <w:div w:id="1188913092">
          <w:marLeft w:val="806"/>
          <w:marRight w:val="0"/>
          <w:marTop w:val="200"/>
          <w:marBottom w:val="0"/>
          <w:divBdr>
            <w:top w:val="none" w:sz="0" w:space="0" w:color="auto"/>
            <w:left w:val="none" w:sz="0" w:space="0" w:color="auto"/>
            <w:bottom w:val="none" w:sz="0" w:space="0" w:color="auto"/>
            <w:right w:val="none" w:sz="0" w:space="0" w:color="auto"/>
          </w:divBdr>
        </w:div>
      </w:divsChild>
    </w:div>
    <w:div w:id="441923676">
      <w:bodyDiv w:val="1"/>
      <w:marLeft w:val="0"/>
      <w:marRight w:val="0"/>
      <w:marTop w:val="0"/>
      <w:marBottom w:val="0"/>
      <w:divBdr>
        <w:top w:val="none" w:sz="0" w:space="0" w:color="auto"/>
        <w:left w:val="none" w:sz="0" w:space="0" w:color="auto"/>
        <w:bottom w:val="none" w:sz="0" w:space="0" w:color="auto"/>
        <w:right w:val="none" w:sz="0" w:space="0" w:color="auto"/>
      </w:divBdr>
    </w:div>
    <w:div w:id="464661218">
      <w:bodyDiv w:val="1"/>
      <w:marLeft w:val="0"/>
      <w:marRight w:val="0"/>
      <w:marTop w:val="0"/>
      <w:marBottom w:val="0"/>
      <w:divBdr>
        <w:top w:val="none" w:sz="0" w:space="0" w:color="auto"/>
        <w:left w:val="none" w:sz="0" w:space="0" w:color="auto"/>
        <w:bottom w:val="none" w:sz="0" w:space="0" w:color="auto"/>
        <w:right w:val="none" w:sz="0" w:space="0" w:color="auto"/>
      </w:divBdr>
    </w:div>
    <w:div w:id="585577082">
      <w:bodyDiv w:val="1"/>
      <w:marLeft w:val="0"/>
      <w:marRight w:val="0"/>
      <w:marTop w:val="0"/>
      <w:marBottom w:val="0"/>
      <w:divBdr>
        <w:top w:val="none" w:sz="0" w:space="0" w:color="auto"/>
        <w:left w:val="none" w:sz="0" w:space="0" w:color="auto"/>
        <w:bottom w:val="none" w:sz="0" w:space="0" w:color="auto"/>
        <w:right w:val="none" w:sz="0" w:space="0" w:color="auto"/>
      </w:divBdr>
    </w:div>
    <w:div w:id="614211048">
      <w:bodyDiv w:val="1"/>
      <w:marLeft w:val="0"/>
      <w:marRight w:val="0"/>
      <w:marTop w:val="0"/>
      <w:marBottom w:val="0"/>
      <w:divBdr>
        <w:top w:val="none" w:sz="0" w:space="0" w:color="auto"/>
        <w:left w:val="none" w:sz="0" w:space="0" w:color="auto"/>
        <w:bottom w:val="none" w:sz="0" w:space="0" w:color="auto"/>
        <w:right w:val="none" w:sz="0" w:space="0" w:color="auto"/>
      </w:divBdr>
    </w:div>
    <w:div w:id="644359251">
      <w:bodyDiv w:val="1"/>
      <w:marLeft w:val="0"/>
      <w:marRight w:val="0"/>
      <w:marTop w:val="0"/>
      <w:marBottom w:val="0"/>
      <w:divBdr>
        <w:top w:val="none" w:sz="0" w:space="0" w:color="auto"/>
        <w:left w:val="none" w:sz="0" w:space="0" w:color="auto"/>
        <w:bottom w:val="none" w:sz="0" w:space="0" w:color="auto"/>
        <w:right w:val="none" w:sz="0" w:space="0" w:color="auto"/>
      </w:divBdr>
    </w:div>
    <w:div w:id="655760858">
      <w:bodyDiv w:val="1"/>
      <w:marLeft w:val="0"/>
      <w:marRight w:val="0"/>
      <w:marTop w:val="0"/>
      <w:marBottom w:val="0"/>
      <w:divBdr>
        <w:top w:val="none" w:sz="0" w:space="0" w:color="auto"/>
        <w:left w:val="none" w:sz="0" w:space="0" w:color="auto"/>
        <w:bottom w:val="none" w:sz="0" w:space="0" w:color="auto"/>
        <w:right w:val="none" w:sz="0" w:space="0" w:color="auto"/>
      </w:divBdr>
      <w:divsChild>
        <w:div w:id="190799745">
          <w:marLeft w:val="1080"/>
          <w:marRight w:val="0"/>
          <w:marTop w:val="100"/>
          <w:marBottom w:val="0"/>
          <w:divBdr>
            <w:top w:val="none" w:sz="0" w:space="0" w:color="auto"/>
            <w:left w:val="none" w:sz="0" w:space="0" w:color="auto"/>
            <w:bottom w:val="none" w:sz="0" w:space="0" w:color="auto"/>
            <w:right w:val="none" w:sz="0" w:space="0" w:color="auto"/>
          </w:divBdr>
        </w:div>
        <w:div w:id="396974825">
          <w:marLeft w:val="1080"/>
          <w:marRight w:val="0"/>
          <w:marTop w:val="100"/>
          <w:marBottom w:val="0"/>
          <w:divBdr>
            <w:top w:val="none" w:sz="0" w:space="0" w:color="auto"/>
            <w:left w:val="none" w:sz="0" w:space="0" w:color="auto"/>
            <w:bottom w:val="none" w:sz="0" w:space="0" w:color="auto"/>
            <w:right w:val="none" w:sz="0" w:space="0" w:color="auto"/>
          </w:divBdr>
        </w:div>
        <w:div w:id="1168667844">
          <w:marLeft w:val="1080"/>
          <w:marRight w:val="0"/>
          <w:marTop w:val="100"/>
          <w:marBottom w:val="0"/>
          <w:divBdr>
            <w:top w:val="none" w:sz="0" w:space="0" w:color="auto"/>
            <w:left w:val="none" w:sz="0" w:space="0" w:color="auto"/>
            <w:bottom w:val="none" w:sz="0" w:space="0" w:color="auto"/>
            <w:right w:val="none" w:sz="0" w:space="0" w:color="auto"/>
          </w:divBdr>
        </w:div>
        <w:div w:id="1792087876">
          <w:marLeft w:val="1080"/>
          <w:marRight w:val="0"/>
          <w:marTop w:val="100"/>
          <w:marBottom w:val="0"/>
          <w:divBdr>
            <w:top w:val="none" w:sz="0" w:space="0" w:color="auto"/>
            <w:left w:val="none" w:sz="0" w:space="0" w:color="auto"/>
            <w:bottom w:val="none" w:sz="0" w:space="0" w:color="auto"/>
            <w:right w:val="none" w:sz="0" w:space="0" w:color="auto"/>
          </w:divBdr>
        </w:div>
      </w:divsChild>
    </w:div>
    <w:div w:id="670790879">
      <w:bodyDiv w:val="1"/>
      <w:marLeft w:val="0"/>
      <w:marRight w:val="0"/>
      <w:marTop w:val="0"/>
      <w:marBottom w:val="0"/>
      <w:divBdr>
        <w:top w:val="none" w:sz="0" w:space="0" w:color="auto"/>
        <w:left w:val="none" w:sz="0" w:space="0" w:color="auto"/>
        <w:bottom w:val="none" w:sz="0" w:space="0" w:color="auto"/>
        <w:right w:val="none" w:sz="0" w:space="0" w:color="auto"/>
      </w:divBdr>
    </w:div>
    <w:div w:id="671834369">
      <w:bodyDiv w:val="1"/>
      <w:marLeft w:val="0"/>
      <w:marRight w:val="0"/>
      <w:marTop w:val="0"/>
      <w:marBottom w:val="0"/>
      <w:divBdr>
        <w:top w:val="none" w:sz="0" w:space="0" w:color="auto"/>
        <w:left w:val="none" w:sz="0" w:space="0" w:color="auto"/>
        <w:bottom w:val="none" w:sz="0" w:space="0" w:color="auto"/>
        <w:right w:val="none" w:sz="0" w:space="0" w:color="auto"/>
      </w:divBdr>
    </w:div>
    <w:div w:id="728724241">
      <w:bodyDiv w:val="1"/>
      <w:marLeft w:val="0"/>
      <w:marRight w:val="0"/>
      <w:marTop w:val="0"/>
      <w:marBottom w:val="0"/>
      <w:divBdr>
        <w:top w:val="none" w:sz="0" w:space="0" w:color="auto"/>
        <w:left w:val="none" w:sz="0" w:space="0" w:color="auto"/>
        <w:bottom w:val="none" w:sz="0" w:space="0" w:color="auto"/>
        <w:right w:val="none" w:sz="0" w:space="0" w:color="auto"/>
      </w:divBdr>
    </w:div>
    <w:div w:id="889851520">
      <w:bodyDiv w:val="1"/>
      <w:marLeft w:val="0"/>
      <w:marRight w:val="0"/>
      <w:marTop w:val="0"/>
      <w:marBottom w:val="0"/>
      <w:divBdr>
        <w:top w:val="none" w:sz="0" w:space="0" w:color="auto"/>
        <w:left w:val="none" w:sz="0" w:space="0" w:color="auto"/>
        <w:bottom w:val="none" w:sz="0" w:space="0" w:color="auto"/>
        <w:right w:val="none" w:sz="0" w:space="0" w:color="auto"/>
      </w:divBdr>
      <w:divsChild>
        <w:div w:id="1406957187">
          <w:marLeft w:val="806"/>
          <w:marRight w:val="0"/>
          <w:marTop w:val="200"/>
          <w:marBottom w:val="0"/>
          <w:divBdr>
            <w:top w:val="none" w:sz="0" w:space="0" w:color="auto"/>
            <w:left w:val="none" w:sz="0" w:space="0" w:color="auto"/>
            <w:bottom w:val="none" w:sz="0" w:space="0" w:color="auto"/>
            <w:right w:val="none" w:sz="0" w:space="0" w:color="auto"/>
          </w:divBdr>
        </w:div>
      </w:divsChild>
    </w:div>
    <w:div w:id="912934671">
      <w:bodyDiv w:val="1"/>
      <w:marLeft w:val="0"/>
      <w:marRight w:val="0"/>
      <w:marTop w:val="0"/>
      <w:marBottom w:val="0"/>
      <w:divBdr>
        <w:top w:val="none" w:sz="0" w:space="0" w:color="auto"/>
        <w:left w:val="none" w:sz="0" w:space="0" w:color="auto"/>
        <w:bottom w:val="none" w:sz="0" w:space="0" w:color="auto"/>
        <w:right w:val="none" w:sz="0" w:space="0" w:color="auto"/>
      </w:divBdr>
    </w:div>
    <w:div w:id="1069579104">
      <w:bodyDiv w:val="1"/>
      <w:marLeft w:val="0"/>
      <w:marRight w:val="0"/>
      <w:marTop w:val="0"/>
      <w:marBottom w:val="0"/>
      <w:divBdr>
        <w:top w:val="none" w:sz="0" w:space="0" w:color="auto"/>
        <w:left w:val="none" w:sz="0" w:space="0" w:color="auto"/>
        <w:bottom w:val="none" w:sz="0" w:space="0" w:color="auto"/>
        <w:right w:val="none" w:sz="0" w:space="0" w:color="auto"/>
      </w:divBdr>
    </w:div>
    <w:div w:id="1154181428">
      <w:bodyDiv w:val="1"/>
      <w:marLeft w:val="0"/>
      <w:marRight w:val="0"/>
      <w:marTop w:val="0"/>
      <w:marBottom w:val="0"/>
      <w:divBdr>
        <w:top w:val="none" w:sz="0" w:space="0" w:color="auto"/>
        <w:left w:val="none" w:sz="0" w:space="0" w:color="auto"/>
        <w:bottom w:val="none" w:sz="0" w:space="0" w:color="auto"/>
        <w:right w:val="none" w:sz="0" w:space="0" w:color="auto"/>
      </w:divBdr>
    </w:div>
    <w:div w:id="1266111761">
      <w:bodyDiv w:val="1"/>
      <w:marLeft w:val="0"/>
      <w:marRight w:val="0"/>
      <w:marTop w:val="0"/>
      <w:marBottom w:val="0"/>
      <w:divBdr>
        <w:top w:val="none" w:sz="0" w:space="0" w:color="auto"/>
        <w:left w:val="none" w:sz="0" w:space="0" w:color="auto"/>
        <w:bottom w:val="none" w:sz="0" w:space="0" w:color="auto"/>
        <w:right w:val="none" w:sz="0" w:space="0" w:color="auto"/>
      </w:divBdr>
      <w:divsChild>
        <w:div w:id="617566640">
          <w:marLeft w:val="806"/>
          <w:marRight w:val="0"/>
          <w:marTop w:val="200"/>
          <w:marBottom w:val="0"/>
          <w:divBdr>
            <w:top w:val="none" w:sz="0" w:space="0" w:color="auto"/>
            <w:left w:val="none" w:sz="0" w:space="0" w:color="auto"/>
            <w:bottom w:val="none" w:sz="0" w:space="0" w:color="auto"/>
            <w:right w:val="none" w:sz="0" w:space="0" w:color="auto"/>
          </w:divBdr>
        </w:div>
        <w:div w:id="1224557949">
          <w:marLeft w:val="806"/>
          <w:marRight w:val="0"/>
          <w:marTop w:val="200"/>
          <w:marBottom w:val="0"/>
          <w:divBdr>
            <w:top w:val="none" w:sz="0" w:space="0" w:color="auto"/>
            <w:left w:val="none" w:sz="0" w:space="0" w:color="auto"/>
            <w:bottom w:val="none" w:sz="0" w:space="0" w:color="auto"/>
            <w:right w:val="none" w:sz="0" w:space="0" w:color="auto"/>
          </w:divBdr>
        </w:div>
        <w:div w:id="1364938338">
          <w:marLeft w:val="806"/>
          <w:marRight w:val="0"/>
          <w:marTop w:val="200"/>
          <w:marBottom w:val="0"/>
          <w:divBdr>
            <w:top w:val="none" w:sz="0" w:space="0" w:color="auto"/>
            <w:left w:val="none" w:sz="0" w:space="0" w:color="auto"/>
            <w:bottom w:val="none" w:sz="0" w:space="0" w:color="auto"/>
            <w:right w:val="none" w:sz="0" w:space="0" w:color="auto"/>
          </w:divBdr>
        </w:div>
        <w:div w:id="968702415">
          <w:marLeft w:val="806"/>
          <w:marRight w:val="0"/>
          <w:marTop w:val="200"/>
          <w:marBottom w:val="0"/>
          <w:divBdr>
            <w:top w:val="none" w:sz="0" w:space="0" w:color="auto"/>
            <w:left w:val="none" w:sz="0" w:space="0" w:color="auto"/>
            <w:bottom w:val="none" w:sz="0" w:space="0" w:color="auto"/>
            <w:right w:val="none" w:sz="0" w:space="0" w:color="auto"/>
          </w:divBdr>
        </w:div>
        <w:div w:id="1011957756">
          <w:marLeft w:val="806"/>
          <w:marRight w:val="0"/>
          <w:marTop w:val="200"/>
          <w:marBottom w:val="0"/>
          <w:divBdr>
            <w:top w:val="none" w:sz="0" w:space="0" w:color="auto"/>
            <w:left w:val="none" w:sz="0" w:space="0" w:color="auto"/>
            <w:bottom w:val="none" w:sz="0" w:space="0" w:color="auto"/>
            <w:right w:val="none" w:sz="0" w:space="0" w:color="auto"/>
          </w:divBdr>
        </w:div>
      </w:divsChild>
    </w:div>
    <w:div w:id="1394043988">
      <w:bodyDiv w:val="1"/>
      <w:marLeft w:val="0"/>
      <w:marRight w:val="0"/>
      <w:marTop w:val="0"/>
      <w:marBottom w:val="0"/>
      <w:divBdr>
        <w:top w:val="none" w:sz="0" w:space="0" w:color="auto"/>
        <w:left w:val="none" w:sz="0" w:space="0" w:color="auto"/>
        <w:bottom w:val="none" w:sz="0" w:space="0" w:color="auto"/>
        <w:right w:val="none" w:sz="0" w:space="0" w:color="auto"/>
      </w:divBdr>
      <w:divsChild>
        <w:div w:id="1609239167">
          <w:marLeft w:val="562"/>
          <w:marRight w:val="0"/>
          <w:marTop w:val="0"/>
          <w:marBottom w:val="0"/>
          <w:divBdr>
            <w:top w:val="none" w:sz="0" w:space="0" w:color="auto"/>
            <w:left w:val="none" w:sz="0" w:space="0" w:color="auto"/>
            <w:bottom w:val="none" w:sz="0" w:space="0" w:color="auto"/>
            <w:right w:val="none" w:sz="0" w:space="0" w:color="auto"/>
          </w:divBdr>
        </w:div>
        <w:div w:id="2056151709">
          <w:marLeft w:val="562"/>
          <w:marRight w:val="0"/>
          <w:marTop w:val="0"/>
          <w:marBottom w:val="0"/>
          <w:divBdr>
            <w:top w:val="none" w:sz="0" w:space="0" w:color="auto"/>
            <w:left w:val="none" w:sz="0" w:space="0" w:color="auto"/>
            <w:bottom w:val="none" w:sz="0" w:space="0" w:color="auto"/>
            <w:right w:val="none" w:sz="0" w:space="0" w:color="auto"/>
          </w:divBdr>
        </w:div>
        <w:div w:id="1554391727">
          <w:marLeft w:val="562"/>
          <w:marRight w:val="0"/>
          <w:marTop w:val="0"/>
          <w:marBottom w:val="0"/>
          <w:divBdr>
            <w:top w:val="none" w:sz="0" w:space="0" w:color="auto"/>
            <w:left w:val="none" w:sz="0" w:space="0" w:color="auto"/>
            <w:bottom w:val="none" w:sz="0" w:space="0" w:color="auto"/>
            <w:right w:val="none" w:sz="0" w:space="0" w:color="auto"/>
          </w:divBdr>
        </w:div>
        <w:div w:id="2040273972">
          <w:marLeft w:val="562"/>
          <w:marRight w:val="0"/>
          <w:marTop w:val="0"/>
          <w:marBottom w:val="0"/>
          <w:divBdr>
            <w:top w:val="none" w:sz="0" w:space="0" w:color="auto"/>
            <w:left w:val="none" w:sz="0" w:space="0" w:color="auto"/>
            <w:bottom w:val="none" w:sz="0" w:space="0" w:color="auto"/>
            <w:right w:val="none" w:sz="0" w:space="0" w:color="auto"/>
          </w:divBdr>
        </w:div>
        <w:div w:id="1861160603">
          <w:marLeft w:val="562"/>
          <w:marRight w:val="0"/>
          <w:marTop w:val="0"/>
          <w:marBottom w:val="0"/>
          <w:divBdr>
            <w:top w:val="none" w:sz="0" w:space="0" w:color="auto"/>
            <w:left w:val="none" w:sz="0" w:space="0" w:color="auto"/>
            <w:bottom w:val="none" w:sz="0" w:space="0" w:color="auto"/>
            <w:right w:val="none" w:sz="0" w:space="0" w:color="auto"/>
          </w:divBdr>
        </w:div>
      </w:divsChild>
    </w:div>
    <w:div w:id="1668286374">
      <w:bodyDiv w:val="1"/>
      <w:marLeft w:val="0"/>
      <w:marRight w:val="0"/>
      <w:marTop w:val="0"/>
      <w:marBottom w:val="0"/>
      <w:divBdr>
        <w:top w:val="none" w:sz="0" w:space="0" w:color="auto"/>
        <w:left w:val="none" w:sz="0" w:space="0" w:color="auto"/>
        <w:bottom w:val="none" w:sz="0" w:space="0" w:color="auto"/>
        <w:right w:val="none" w:sz="0" w:space="0" w:color="auto"/>
      </w:divBdr>
      <w:divsChild>
        <w:div w:id="437410058">
          <w:marLeft w:val="806"/>
          <w:marRight w:val="0"/>
          <w:marTop w:val="200"/>
          <w:marBottom w:val="0"/>
          <w:divBdr>
            <w:top w:val="none" w:sz="0" w:space="0" w:color="auto"/>
            <w:left w:val="none" w:sz="0" w:space="0" w:color="auto"/>
            <w:bottom w:val="none" w:sz="0" w:space="0" w:color="auto"/>
            <w:right w:val="none" w:sz="0" w:space="0" w:color="auto"/>
          </w:divBdr>
        </w:div>
        <w:div w:id="1880165088">
          <w:marLeft w:val="806"/>
          <w:marRight w:val="0"/>
          <w:marTop w:val="200"/>
          <w:marBottom w:val="0"/>
          <w:divBdr>
            <w:top w:val="none" w:sz="0" w:space="0" w:color="auto"/>
            <w:left w:val="none" w:sz="0" w:space="0" w:color="auto"/>
            <w:bottom w:val="none" w:sz="0" w:space="0" w:color="auto"/>
            <w:right w:val="none" w:sz="0" w:space="0" w:color="auto"/>
          </w:divBdr>
        </w:div>
        <w:div w:id="1136022291">
          <w:marLeft w:val="806"/>
          <w:marRight w:val="0"/>
          <w:marTop w:val="200"/>
          <w:marBottom w:val="0"/>
          <w:divBdr>
            <w:top w:val="none" w:sz="0" w:space="0" w:color="auto"/>
            <w:left w:val="none" w:sz="0" w:space="0" w:color="auto"/>
            <w:bottom w:val="none" w:sz="0" w:space="0" w:color="auto"/>
            <w:right w:val="none" w:sz="0" w:space="0" w:color="auto"/>
          </w:divBdr>
        </w:div>
        <w:div w:id="1099107195">
          <w:marLeft w:val="806"/>
          <w:marRight w:val="0"/>
          <w:marTop w:val="200"/>
          <w:marBottom w:val="0"/>
          <w:divBdr>
            <w:top w:val="none" w:sz="0" w:space="0" w:color="auto"/>
            <w:left w:val="none" w:sz="0" w:space="0" w:color="auto"/>
            <w:bottom w:val="none" w:sz="0" w:space="0" w:color="auto"/>
            <w:right w:val="none" w:sz="0" w:space="0" w:color="auto"/>
          </w:divBdr>
        </w:div>
        <w:div w:id="1075933491">
          <w:marLeft w:val="806"/>
          <w:marRight w:val="0"/>
          <w:marTop w:val="200"/>
          <w:marBottom w:val="0"/>
          <w:divBdr>
            <w:top w:val="none" w:sz="0" w:space="0" w:color="auto"/>
            <w:left w:val="none" w:sz="0" w:space="0" w:color="auto"/>
            <w:bottom w:val="none" w:sz="0" w:space="0" w:color="auto"/>
            <w:right w:val="none" w:sz="0" w:space="0" w:color="auto"/>
          </w:divBdr>
        </w:div>
      </w:divsChild>
    </w:div>
    <w:div w:id="1770849217">
      <w:bodyDiv w:val="1"/>
      <w:marLeft w:val="0"/>
      <w:marRight w:val="0"/>
      <w:marTop w:val="0"/>
      <w:marBottom w:val="0"/>
      <w:divBdr>
        <w:top w:val="none" w:sz="0" w:space="0" w:color="auto"/>
        <w:left w:val="none" w:sz="0" w:space="0" w:color="auto"/>
        <w:bottom w:val="none" w:sz="0" w:space="0" w:color="auto"/>
        <w:right w:val="none" w:sz="0" w:space="0" w:color="auto"/>
      </w:divBdr>
      <w:divsChild>
        <w:div w:id="60517779">
          <w:marLeft w:val="720"/>
          <w:marRight w:val="0"/>
          <w:marTop w:val="0"/>
          <w:marBottom w:val="0"/>
          <w:divBdr>
            <w:top w:val="none" w:sz="0" w:space="0" w:color="auto"/>
            <w:left w:val="none" w:sz="0" w:space="0" w:color="auto"/>
            <w:bottom w:val="none" w:sz="0" w:space="0" w:color="auto"/>
            <w:right w:val="none" w:sz="0" w:space="0" w:color="auto"/>
          </w:divBdr>
        </w:div>
        <w:div w:id="1604654410">
          <w:marLeft w:val="720"/>
          <w:marRight w:val="0"/>
          <w:marTop w:val="0"/>
          <w:marBottom w:val="0"/>
          <w:divBdr>
            <w:top w:val="none" w:sz="0" w:space="0" w:color="auto"/>
            <w:left w:val="none" w:sz="0" w:space="0" w:color="auto"/>
            <w:bottom w:val="none" w:sz="0" w:space="0" w:color="auto"/>
            <w:right w:val="none" w:sz="0" w:space="0" w:color="auto"/>
          </w:divBdr>
        </w:div>
        <w:div w:id="2051492724">
          <w:marLeft w:val="720"/>
          <w:marRight w:val="0"/>
          <w:marTop w:val="0"/>
          <w:marBottom w:val="0"/>
          <w:divBdr>
            <w:top w:val="none" w:sz="0" w:space="0" w:color="auto"/>
            <w:left w:val="none" w:sz="0" w:space="0" w:color="auto"/>
            <w:bottom w:val="none" w:sz="0" w:space="0" w:color="auto"/>
            <w:right w:val="none" w:sz="0" w:space="0" w:color="auto"/>
          </w:divBdr>
        </w:div>
        <w:div w:id="975180717">
          <w:marLeft w:val="720"/>
          <w:marRight w:val="0"/>
          <w:marTop w:val="0"/>
          <w:marBottom w:val="0"/>
          <w:divBdr>
            <w:top w:val="none" w:sz="0" w:space="0" w:color="auto"/>
            <w:left w:val="none" w:sz="0" w:space="0" w:color="auto"/>
            <w:bottom w:val="none" w:sz="0" w:space="0" w:color="auto"/>
            <w:right w:val="none" w:sz="0" w:space="0" w:color="auto"/>
          </w:divBdr>
        </w:div>
      </w:divsChild>
    </w:div>
    <w:div w:id="1776166475">
      <w:bodyDiv w:val="1"/>
      <w:marLeft w:val="0"/>
      <w:marRight w:val="0"/>
      <w:marTop w:val="0"/>
      <w:marBottom w:val="0"/>
      <w:divBdr>
        <w:top w:val="none" w:sz="0" w:space="0" w:color="auto"/>
        <w:left w:val="none" w:sz="0" w:space="0" w:color="auto"/>
        <w:bottom w:val="none" w:sz="0" w:space="0" w:color="auto"/>
        <w:right w:val="none" w:sz="0" w:space="0" w:color="auto"/>
      </w:divBdr>
      <w:divsChild>
        <w:div w:id="164710133">
          <w:marLeft w:val="1440"/>
          <w:marRight w:val="0"/>
          <w:marTop w:val="100"/>
          <w:marBottom w:val="0"/>
          <w:divBdr>
            <w:top w:val="none" w:sz="0" w:space="0" w:color="auto"/>
            <w:left w:val="none" w:sz="0" w:space="0" w:color="auto"/>
            <w:bottom w:val="none" w:sz="0" w:space="0" w:color="auto"/>
            <w:right w:val="none" w:sz="0" w:space="0" w:color="auto"/>
          </w:divBdr>
        </w:div>
        <w:div w:id="1350527820">
          <w:marLeft w:val="1440"/>
          <w:marRight w:val="0"/>
          <w:marTop w:val="100"/>
          <w:marBottom w:val="0"/>
          <w:divBdr>
            <w:top w:val="none" w:sz="0" w:space="0" w:color="auto"/>
            <w:left w:val="none" w:sz="0" w:space="0" w:color="auto"/>
            <w:bottom w:val="none" w:sz="0" w:space="0" w:color="auto"/>
            <w:right w:val="none" w:sz="0" w:space="0" w:color="auto"/>
          </w:divBdr>
        </w:div>
        <w:div w:id="238053690">
          <w:marLeft w:val="1440"/>
          <w:marRight w:val="0"/>
          <w:marTop w:val="100"/>
          <w:marBottom w:val="0"/>
          <w:divBdr>
            <w:top w:val="none" w:sz="0" w:space="0" w:color="auto"/>
            <w:left w:val="none" w:sz="0" w:space="0" w:color="auto"/>
            <w:bottom w:val="none" w:sz="0" w:space="0" w:color="auto"/>
            <w:right w:val="none" w:sz="0" w:space="0" w:color="auto"/>
          </w:divBdr>
        </w:div>
        <w:div w:id="670371307">
          <w:marLeft w:val="1440"/>
          <w:marRight w:val="0"/>
          <w:marTop w:val="100"/>
          <w:marBottom w:val="0"/>
          <w:divBdr>
            <w:top w:val="none" w:sz="0" w:space="0" w:color="auto"/>
            <w:left w:val="none" w:sz="0" w:space="0" w:color="auto"/>
            <w:bottom w:val="none" w:sz="0" w:space="0" w:color="auto"/>
            <w:right w:val="none" w:sz="0" w:space="0" w:color="auto"/>
          </w:divBdr>
        </w:div>
      </w:divsChild>
    </w:div>
    <w:div w:id="1829591999">
      <w:bodyDiv w:val="1"/>
      <w:marLeft w:val="0"/>
      <w:marRight w:val="0"/>
      <w:marTop w:val="0"/>
      <w:marBottom w:val="0"/>
      <w:divBdr>
        <w:top w:val="none" w:sz="0" w:space="0" w:color="auto"/>
        <w:left w:val="none" w:sz="0" w:space="0" w:color="auto"/>
        <w:bottom w:val="none" w:sz="0" w:space="0" w:color="auto"/>
        <w:right w:val="none" w:sz="0" w:space="0" w:color="auto"/>
      </w:divBdr>
      <w:divsChild>
        <w:div w:id="183903686">
          <w:marLeft w:val="806"/>
          <w:marRight w:val="0"/>
          <w:marTop w:val="200"/>
          <w:marBottom w:val="0"/>
          <w:divBdr>
            <w:top w:val="none" w:sz="0" w:space="0" w:color="auto"/>
            <w:left w:val="none" w:sz="0" w:space="0" w:color="auto"/>
            <w:bottom w:val="none" w:sz="0" w:space="0" w:color="auto"/>
            <w:right w:val="none" w:sz="0" w:space="0" w:color="auto"/>
          </w:divBdr>
        </w:div>
        <w:div w:id="394133929">
          <w:marLeft w:val="806"/>
          <w:marRight w:val="0"/>
          <w:marTop w:val="200"/>
          <w:marBottom w:val="0"/>
          <w:divBdr>
            <w:top w:val="none" w:sz="0" w:space="0" w:color="auto"/>
            <w:left w:val="none" w:sz="0" w:space="0" w:color="auto"/>
            <w:bottom w:val="none" w:sz="0" w:space="0" w:color="auto"/>
            <w:right w:val="none" w:sz="0" w:space="0" w:color="auto"/>
          </w:divBdr>
        </w:div>
        <w:div w:id="157231740">
          <w:marLeft w:val="806"/>
          <w:marRight w:val="0"/>
          <w:marTop w:val="200"/>
          <w:marBottom w:val="0"/>
          <w:divBdr>
            <w:top w:val="none" w:sz="0" w:space="0" w:color="auto"/>
            <w:left w:val="none" w:sz="0" w:space="0" w:color="auto"/>
            <w:bottom w:val="none" w:sz="0" w:space="0" w:color="auto"/>
            <w:right w:val="none" w:sz="0" w:space="0" w:color="auto"/>
          </w:divBdr>
        </w:div>
        <w:div w:id="1829176740">
          <w:marLeft w:val="806"/>
          <w:marRight w:val="0"/>
          <w:marTop w:val="200"/>
          <w:marBottom w:val="0"/>
          <w:divBdr>
            <w:top w:val="none" w:sz="0" w:space="0" w:color="auto"/>
            <w:left w:val="none" w:sz="0" w:space="0" w:color="auto"/>
            <w:bottom w:val="none" w:sz="0" w:space="0" w:color="auto"/>
            <w:right w:val="none" w:sz="0" w:space="0" w:color="auto"/>
          </w:divBdr>
        </w:div>
      </w:divsChild>
    </w:div>
    <w:div w:id="1856722566">
      <w:bodyDiv w:val="1"/>
      <w:marLeft w:val="0"/>
      <w:marRight w:val="0"/>
      <w:marTop w:val="0"/>
      <w:marBottom w:val="0"/>
      <w:divBdr>
        <w:top w:val="none" w:sz="0" w:space="0" w:color="auto"/>
        <w:left w:val="none" w:sz="0" w:space="0" w:color="auto"/>
        <w:bottom w:val="none" w:sz="0" w:space="0" w:color="auto"/>
        <w:right w:val="none" w:sz="0" w:space="0" w:color="auto"/>
      </w:divBdr>
    </w:div>
    <w:div w:id="1904369300">
      <w:bodyDiv w:val="1"/>
      <w:marLeft w:val="0"/>
      <w:marRight w:val="0"/>
      <w:marTop w:val="0"/>
      <w:marBottom w:val="0"/>
      <w:divBdr>
        <w:top w:val="none" w:sz="0" w:space="0" w:color="auto"/>
        <w:left w:val="none" w:sz="0" w:space="0" w:color="auto"/>
        <w:bottom w:val="none" w:sz="0" w:space="0" w:color="auto"/>
        <w:right w:val="none" w:sz="0" w:space="0" w:color="auto"/>
      </w:divBdr>
    </w:div>
    <w:div w:id="1964769703">
      <w:bodyDiv w:val="1"/>
      <w:marLeft w:val="0"/>
      <w:marRight w:val="0"/>
      <w:marTop w:val="0"/>
      <w:marBottom w:val="0"/>
      <w:divBdr>
        <w:top w:val="none" w:sz="0" w:space="0" w:color="auto"/>
        <w:left w:val="none" w:sz="0" w:space="0" w:color="auto"/>
        <w:bottom w:val="none" w:sz="0" w:space="0" w:color="auto"/>
        <w:right w:val="none" w:sz="0" w:space="0" w:color="auto"/>
      </w:divBdr>
      <w:divsChild>
        <w:div w:id="1246888777">
          <w:marLeft w:val="547"/>
          <w:marRight w:val="0"/>
          <w:marTop w:val="200"/>
          <w:marBottom w:val="0"/>
          <w:divBdr>
            <w:top w:val="none" w:sz="0" w:space="0" w:color="auto"/>
            <w:left w:val="none" w:sz="0" w:space="0" w:color="auto"/>
            <w:bottom w:val="none" w:sz="0" w:space="0" w:color="auto"/>
            <w:right w:val="none" w:sz="0" w:space="0" w:color="auto"/>
          </w:divBdr>
        </w:div>
        <w:div w:id="1379742088">
          <w:marLeft w:val="1166"/>
          <w:marRight w:val="0"/>
          <w:marTop w:val="200"/>
          <w:marBottom w:val="0"/>
          <w:divBdr>
            <w:top w:val="none" w:sz="0" w:space="0" w:color="auto"/>
            <w:left w:val="none" w:sz="0" w:space="0" w:color="auto"/>
            <w:bottom w:val="none" w:sz="0" w:space="0" w:color="auto"/>
            <w:right w:val="none" w:sz="0" w:space="0" w:color="auto"/>
          </w:divBdr>
        </w:div>
        <w:div w:id="296766930">
          <w:marLeft w:val="1166"/>
          <w:marRight w:val="0"/>
          <w:marTop w:val="200"/>
          <w:marBottom w:val="0"/>
          <w:divBdr>
            <w:top w:val="none" w:sz="0" w:space="0" w:color="auto"/>
            <w:left w:val="none" w:sz="0" w:space="0" w:color="auto"/>
            <w:bottom w:val="none" w:sz="0" w:space="0" w:color="auto"/>
            <w:right w:val="none" w:sz="0" w:space="0" w:color="auto"/>
          </w:divBdr>
        </w:div>
        <w:div w:id="273563759">
          <w:marLeft w:val="1166"/>
          <w:marRight w:val="0"/>
          <w:marTop w:val="200"/>
          <w:marBottom w:val="0"/>
          <w:divBdr>
            <w:top w:val="none" w:sz="0" w:space="0" w:color="auto"/>
            <w:left w:val="none" w:sz="0" w:space="0" w:color="auto"/>
            <w:bottom w:val="none" w:sz="0" w:space="0" w:color="auto"/>
            <w:right w:val="none" w:sz="0" w:space="0" w:color="auto"/>
          </w:divBdr>
        </w:div>
        <w:div w:id="293676213">
          <w:marLeft w:val="1166"/>
          <w:marRight w:val="0"/>
          <w:marTop w:val="200"/>
          <w:marBottom w:val="0"/>
          <w:divBdr>
            <w:top w:val="none" w:sz="0" w:space="0" w:color="auto"/>
            <w:left w:val="none" w:sz="0" w:space="0" w:color="auto"/>
            <w:bottom w:val="none" w:sz="0" w:space="0" w:color="auto"/>
            <w:right w:val="none" w:sz="0" w:space="0" w:color="auto"/>
          </w:divBdr>
        </w:div>
        <w:div w:id="1194003816">
          <w:marLeft w:val="547"/>
          <w:marRight w:val="0"/>
          <w:marTop w:val="200"/>
          <w:marBottom w:val="0"/>
          <w:divBdr>
            <w:top w:val="none" w:sz="0" w:space="0" w:color="auto"/>
            <w:left w:val="none" w:sz="0" w:space="0" w:color="auto"/>
            <w:bottom w:val="none" w:sz="0" w:space="0" w:color="auto"/>
            <w:right w:val="none" w:sz="0" w:space="0" w:color="auto"/>
          </w:divBdr>
        </w:div>
        <w:div w:id="1759981521">
          <w:marLeft w:val="1166"/>
          <w:marRight w:val="0"/>
          <w:marTop w:val="200"/>
          <w:marBottom w:val="0"/>
          <w:divBdr>
            <w:top w:val="none" w:sz="0" w:space="0" w:color="auto"/>
            <w:left w:val="none" w:sz="0" w:space="0" w:color="auto"/>
            <w:bottom w:val="none" w:sz="0" w:space="0" w:color="auto"/>
            <w:right w:val="none" w:sz="0" w:space="0" w:color="auto"/>
          </w:divBdr>
        </w:div>
        <w:div w:id="225998062">
          <w:marLeft w:val="1166"/>
          <w:marRight w:val="0"/>
          <w:marTop w:val="200"/>
          <w:marBottom w:val="0"/>
          <w:divBdr>
            <w:top w:val="none" w:sz="0" w:space="0" w:color="auto"/>
            <w:left w:val="none" w:sz="0" w:space="0" w:color="auto"/>
            <w:bottom w:val="none" w:sz="0" w:space="0" w:color="auto"/>
            <w:right w:val="none" w:sz="0" w:space="0" w:color="auto"/>
          </w:divBdr>
        </w:div>
      </w:divsChild>
    </w:div>
    <w:div w:id="1989093577">
      <w:bodyDiv w:val="1"/>
      <w:marLeft w:val="0"/>
      <w:marRight w:val="0"/>
      <w:marTop w:val="0"/>
      <w:marBottom w:val="0"/>
      <w:divBdr>
        <w:top w:val="none" w:sz="0" w:space="0" w:color="auto"/>
        <w:left w:val="none" w:sz="0" w:space="0" w:color="auto"/>
        <w:bottom w:val="none" w:sz="0" w:space="0" w:color="auto"/>
        <w:right w:val="none" w:sz="0" w:space="0" w:color="auto"/>
      </w:divBdr>
    </w:div>
    <w:div w:id="2008709724">
      <w:bodyDiv w:val="1"/>
      <w:marLeft w:val="0"/>
      <w:marRight w:val="0"/>
      <w:marTop w:val="0"/>
      <w:marBottom w:val="0"/>
      <w:divBdr>
        <w:top w:val="none" w:sz="0" w:space="0" w:color="auto"/>
        <w:left w:val="none" w:sz="0" w:space="0" w:color="auto"/>
        <w:bottom w:val="none" w:sz="0" w:space="0" w:color="auto"/>
        <w:right w:val="none" w:sz="0" w:space="0" w:color="auto"/>
      </w:divBdr>
    </w:div>
    <w:div w:id="2072775284">
      <w:bodyDiv w:val="1"/>
      <w:marLeft w:val="0"/>
      <w:marRight w:val="0"/>
      <w:marTop w:val="0"/>
      <w:marBottom w:val="0"/>
      <w:divBdr>
        <w:top w:val="none" w:sz="0" w:space="0" w:color="auto"/>
        <w:left w:val="none" w:sz="0" w:space="0" w:color="auto"/>
        <w:bottom w:val="none" w:sz="0" w:space="0" w:color="auto"/>
        <w:right w:val="none" w:sz="0" w:space="0" w:color="auto"/>
      </w:divBdr>
      <w:divsChild>
        <w:div w:id="809244511">
          <w:marLeft w:val="806"/>
          <w:marRight w:val="0"/>
          <w:marTop w:val="200"/>
          <w:marBottom w:val="0"/>
          <w:divBdr>
            <w:top w:val="none" w:sz="0" w:space="0" w:color="auto"/>
            <w:left w:val="none" w:sz="0" w:space="0" w:color="auto"/>
            <w:bottom w:val="none" w:sz="0" w:space="0" w:color="auto"/>
            <w:right w:val="none" w:sz="0" w:space="0" w:color="auto"/>
          </w:divBdr>
        </w:div>
        <w:div w:id="382096683">
          <w:marLeft w:val="806"/>
          <w:marRight w:val="0"/>
          <w:marTop w:val="200"/>
          <w:marBottom w:val="0"/>
          <w:divBdr>
            <w:top w:val="none" w:sz="0" w:space="0" w:color="auto"/>
            <w:left w:val="none" w:sz="0" w:space="0" w:color="auto"/>
            <w:bottom w:val="none" w:sz="0" w:space="0" w:color="auto"/>
            <w:right w:val="none" w:sz="0" w:space="0" w:color="auto"/>
          </w:divBdr>
        </w:div>
        <w:div w:id="500004470">
          <w:marLeft w:val="806"/>
          <w:marRight w:val="0"/>
          <w:marTop w:val="200"/>
          <w:marBottom w:val="0"/>
          <w:divBdr>
            <w:top w:val="none" w:sz="0" w:space="0" w:color="auto"/>
            <w:left w:val="none" w:sz="0" w:space="0" w:color="auto"/>
            <w:bottom w:val="none" w:sz="0" w:space="0" w:color="auto"/>
            <w:right w:val="none" w:sz="0" w:space="0" w:color="auto"/>
          </w:divBdr>
        </w:div>
        <w:div w:id="246232190">
          <w:marLeft w:val="806"/>
          <w:marRight w:val="0"/>
          <w:marTop w:val="200"/>
          <w:marBottom w:val="0"/>
          <w:divBdr>
            <w:top w:val="none" w:sz="0" w:space="0" w:color="auto"/>
            <w:left w:val="none" w:sz="0" w:space="0" w:color="auto"/>
            <w:bottom w:val="none" w:sz="0" w:space="0" w:color="auto"/>
            <w:right w:val="none" w:sz="0" w:space="0" w:color="auto"/>
          </w:divBdr>
        </w:div>
        <w:div w:id="104930656">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microsoft.com/office/2007/relationships/diagramDrawing" Target="diagrams/drawing1.xml"/><Relationship Id="rId26" Type="http://schemas.openxmlformats.org/officeDocument/2006/relationships/hyperlink" Target="https://www.helsebiblioteket.no/psykisk-helse/aktuelt/veileder-retningslinje-behandlingslinje-pasientforlop-hva-er-forskjellen"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ur01.safelinks.protection.outlook.com/?url=http%3A%2F%2Fwww.metodebok.no%2F&amp;data=05%7C02%7C%7C1b0609b08ff04426310e08dcfd8c049b%7C677181082eb7474ca1d741655d4b1e61%7C0%7C0%7C638664025046259522%7CUnknown%7CTWFpbGZsb3d8eyJWIjoiMC4wLjAwMDAiLCJQIjoiV2luMzIiLCJBTiI6Ik1haWwiLCJXVCI6Mn0%3D%7C0%7C%7C%7C&amp;sdata=%2B3p2n6Pa2Duc6BWaIsvkIvZV6wWXzlvkNJ1Mt7N5Tf8%3D&amp;reserved=0" TargetMode="External"/><Relationship Id="rId17" Type="http://schemas.openxmlformats.org/officeDocument/2006/relationships/diagramColors" Target="diagrams/colors1.xml"/><Relationship Id="rId25" Type="http://schemas.openxmlformats.org/officeDocument/2006/relationships/hyperlink" Target="https://www.helsedirektoratet.no/veiledere/oppfolging-av-personer-med-store-og-sammensatte-behov/helhetlige-pasientforlop" TargetMode="External"/><Relationship Id="rId33" Type="http://schemas.openxmlformats.org/officeDocument/2006/relationships/fontTable" Target="fontTable.xml"/><Relationship Id="rId38"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7.png"/><Relationship Id="rId29" Type="http://schemas.openxmlformats.org/officeDocument/2006/relationships/hyperlink" Target="http://www.fagprosedyrer.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agreetrust.org/wp-content/uploads/2013/06/AGREE_Instrument_Norwegian.pdf"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yperlink" Target="https://ehandboken.ous-hf.no/document/38645" TargetMode="External"/><Relationship Id="rId28" Type="http://schemas.openxmlformats.org/officeDocument/2006/relationships/hyperlink" Target="http://www.helsebiblioteket.no" TargetMode="Externa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hyperlink" Target="https://www.helsebiblioteket.no/fagprosedyrer/lage-og-oppdatere-fagprosedyrer" TargetMode="External"/><Relationship Id="rId27" Type="http://schemas.openxmlformats.org/officeDocument/2006/relationships/hyperlink" Target="http://www.fagprosedyrer.no"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Felles%20Maler\Rapport.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CE2BDF-910B-4DA8-82BE-8D26E8C8D518}"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nb-NO"/>
        </a:p>
      </dgm:t>
    </dgm:pt>
    <dgm:pt modelId="{3212B96C-3AF6-44E9-B4A1-6F76B1D07A9C}">
      <dgm:prSet phldrT="[Tekst]" custT="1"/>
      <dgm:spPr>
        <a:xfrm rot="5400000">
          <a:off x="-114188" y="851650"/>
          <a:ext cx="761255" cy="532879"/>
        </a:xfrm>
        <a:prstGeom prst="chevron">
          <a:avLst/>
        </a:prstGeom>
        <a:solidFill>
          <a:srgbClr val="FFC000">
            <a:lumMod val="40000"/>
            <a:lumOff val="60000"/>
          </a:srgbClr>
        </a:solidFill>
        <a:ln w="12700" cap="flat" cmpd="sng" algn="ctr">
          <a:solidFill>
            <a:srgbClr val="FFC000">
              <a:lumMod val="75000"/>
            </a:srgbClr>
          </a:solidFill>
          <a:prstDash val="solid"/>
          <a:miter lim="800000"/>
        </a:ln>
        <a:effectLst/>
      </dgm:spPr>
      <dgm:t>
        <a:bodyPr/>
        <a:lstStyle/>
        <a:p>
          <a:r>
            <a:rPr lang="nb-NO" sz="800" dirty="0">
              <a:solidFill>
                <a:sysClr val="windowText" lastClr="000000"/>
              </a:solidFill>
              <a:latin typeface="Calibri" panose="020F0502020204030204"/>
              <a:ea typeface="+mn-ea"/>
              <a:cs typeface="+mn-cs"/>
            </a:rPr>
            <a:t>Forankre</a:t>
          </a:r>
        </a:p>
      </dgm:t>
    </dgm:pt>
    <dgm:pt modelId="{3BB35DB2-F993-4B75-8102-74EF62A7722A}" type="parTrans" cxnId="{BFA41846-A505-4F00-9455-3EDFF326444D}">
      <dgm:prSet/>
      <dgm:spPr/>
      <dgm:t>
        <a:bodyPr/>
        <a:lstStyle/>
        <a:p>
          <a:endParaRPr lang="nb-NO" sz="800"/>
        </a:p>
      </dgm:t>
    </dgm:pt>
    <dgm:pt modelId="{4B5585BC-8DE6-4861-96C6-ECB63AC15712}" type="sibTrans" cxnId="{BFA41846-A505-4F00-9455-3EDFF326444D}">
      <dgm:prSet/>
      <dgm:spPr/>
      <dgm:t>
        <a:bodyPr/>
        <a:lstStyle/>
        <a:p>
          <a:endParaRPr lang="nb-NO" sz="800"/>
        </a:p>
      </dgm:t>
    </dgm:pt>
    <dgm:pt modelId="{A847EB9B-085B-416B-AF3D-F5D8D70AA1BE}">
      <dgm:prSet phldrT="[Tekst]" custT="1"/>
      <dgm:spPr>
        <a:xfrm rot="5400000">
          <a:off x="2524243" y="-1255035"/>
          <a:ext cx="497082" cy="4479810"/>
        </a:xfrm>
        <a:prstGeom prst="round2SameRect">
          <a:avLst/>
        </a:prstGeom>
        <a:solidFill>
          <a:sysClr val="window" lastClr="FFFFFF">
            <a:alpha val="90000"/>
            <a:hueOff val="0"/>
            <a:satOff val="0"/>
            <a:lumOff val="0"/>
            <a:alphaOff val="0"/>
          </a:sysClr>
        </a:solidFill>
        <a:ln w="12700" cap="flat" cmpd="sng" algn="ctr">
          <a:solidFill>
            <a:srgbClr val="FFC000">
              <a:lumMod val="75000"/>
            </a:srgbClr>
          </a:solidFill>
          <a:prstDash val="solid"/>
          <a:miter lim="800000"/>
        </a:ln>
        <a:effectLst/>
      </dgm:spPr>
      <dgm:t>
        <a:bodyPr/>
        <a:lstStyle/>
        <a:p>
          <a:r>
            <a:rPr lang="nb-NO" sz="800" dirty="0">
              <a:solidFill>
                <a:sysClr val="windowText" lastClr="000000">
                  <a:hueOff val="0"/>
                  <a:satOff val="0"/>
                  <a:lumOff val="0"/>
                  <a:alphaOff val="0"/>
                </a:sysClr>
              </a:solidFill>
              <a:latin typeface="Calibri" panose="020F0502020204030204"/>
              <a:ea typeface="+mn-ea"/>
              <a:cs typeface="+mn-cs"/>
            </a:rPr>
            <a:t>Dersom initiativet kommer fra et HF skal forslaget være forankret i egen avdeling, eget HF og eget RHF</a:t>
          </a:r>
        </a:p>
      </dgm:t>
    </dgm:pt>
    <dgm:pt modelId="{26DEF06D-8A49-47B1-8467-ABFE1137CD3D}" type="parTrans" cxnId="{1BC4B563-663D-448A-A2C2-DC846B864073}">
      <dgm:prSet/>
      <dgm:spPr/>
      <dgm:t>
        <a:bodyPr/>
        <a:lstStyle/>
        <a:p>
          <a:endParaRPr lang="nb-NO" sz="800"/>
        </a:p>
      </dgm:t>
    </dgm:pt>
    <dgm:pt modelId="{AE6BCAB5-8103-4B90-8286-5D928D2D6648}" type="sibTrans" cxnId="{1BC4B563-663D-448A-A2C2-DC846B864073}">
      <dgm:prSet/>
      <dgm:spPr/>
      <dgm:t>
        <a:bodyPr/>
        <a:lstStyle/>
        <a:p>
          <a:endParaRPr lang="nb-NO" sz="800"/>
        </a:p>
      </dgm:t>
    </dgm:pt>
    <dgm:pt modelId="{4D0FFC58-E08F-4085-8F02-BD74D1644902}">
      <dgm:prSet phldrT="[Tekst]" custT="1"/>
      <dgm:spPr>
        <a:xfrm rot="5400000">
          <a:off x="-114188" y="1537650"/>
          <a:ext cx="761255" cy="532879"/>
        </a:xfrm>
        <a:prstGeom prst="chevron">
          <a:avLst/>
        </a:prstGeom>
        <a:solidFill>
          <a:srgbClr val="70AD47">
            <a:lumMod val="40000"/>
            <a:lumOff val="60000"/>
          </a:srgbClr>
        </a:solidFill>
        <a:ln w="12700" cap="flat" cmpd="sng" algn="ctr">
          <a:solidFill>
            <a:srgbClr val="70AD47">
              <a:lumMod val="60000"/>
              <a:lumOff val="40000"/>
            </a:srgbClr>
          </a:solidFill>
          <a:prstDash val="solid"/>
          <a:miter lim="800000"/>
        </a:ln>
        <a:effectLst/>
      </dgm:spPr>
      <dgm:t>
        <a:bodyPr/>
        <a:lstStyle/>
        <a:p>
          <a:r>
            <a:rPr lang="nb-NO" sz="800" dirty="0">
              <a:solidFill>
                <a:sysClr val="windowText" lastClr="000000"/>
              </a:solidFill>
              <a:latin typeface="Calibri" panose="020F0502020204030204"/>
              <a:ea typeface="+mn-ea"/>
              <a:cs typeface="+mn-cs"/>
            </a:rPr>
            <a:t>Forberede</a:t>
          </a:r>
        </a:p>
      </dgm:t>
    </dgm:pt>
    <dgm:pt modelId="{22B82AFD-373F-41CE-AEB3-0469F46B54FB}" type="parTrans" cxnId="{53E8EE13-2C6D-4D03-A70C-1D7DE22651AF}">
      <dgm:prSet/>
      <dgm:spPr/>
      <dgm:t>
        <a:bodyPr/>
        <a:lstStyle/>
        <a:p>
          <a:endParaRPr lang="nb-NO" sz="800"/>
        </a:p>
      </dgm:t>
    </dgm:pt>
    <dgm:pt modelId="{2C420802-CBDF-4A13-BB9B-C6C9899D418B}" type="sibTrans" cxnId="{53E8EE13-2C6D-4D03-A70C-1D7DE22651AF}">
      <dgm:prSet/>
      <dgm:spPr/>
      <dgm:t>
        <a:bodyPr/>
        <a:lstStyle/>
        <a:p>
          <a:endParaRPr lang="nb-NO" sz="800"/>
        </a:p>
      </dgm:t>
    </dgm:pt>
    <dgm:pt modelId="{3D8C2C88-FAED-48B8-B186-82D1BDD0FA50}">
      <dgm:prSet custT="1"/>
      <dgm:spPr>
        <a:xfrm rot="5400000">
          <a:off x="-114188" y="2223649"/>
          <a:ext cx="761255" cy="532879"/>
        </a:xfrm>
        <a:prstGeom prst="chevron">
          <a:avLst/>
        </a:prstGeom>
        <a:solidFill>
          <a:srgbClr val="70AD47">
            <a:lumMod val="40000"/>
            <a:lumOff val="60000"/>
          </a:srgbClr>
        </a:solidFill>
        <a:ln w="12700" cap="flat" cmpd="sng" algn="ctr">
          <a:solidFill>
            <a:srgbClr val="70AD47">
              <a:lumMod val="60000"/>
              <a:lumOff val="40000"/>
            </a:srgbClr>
          </a:solidFill>
          <a:prstDash val="solid"/>
          <a:miter lim="800000"/>
        </a:ln>
        <a:effectLst/>
      </dgm:spPr>
      <dgm:t>
        <a:bodyPr/>
        <a:lstStyle/>
        <a:p>
          <a:r>
            <a:rPr lang="nb-NO" sz="800" dirty="0">
              <a:solidFill>
                <a:sysClr val="windowText" lastClr="000000"/>
              </a:solidFill>
              <a:latin typeface="Calibri" panose="020F0502020204030204"/>
              <a:ea typeface="+mn-ea"/>
              <a:cs typeface="+mn-cs"/>
            </a:rPr>
            <a:t>Produsere</a:t>
          </a:r>
        </a:p>
      </dgm:t>
    </dgm:pt>
    <dgm:pt modelId="{C4F5D876-B6EC-4C1D-A876-D571C6FFAB2F}" type="parTrans" cxnId="{5E378C63-34A5-4289-BACC-0634EF10DC3A}">
      <dgm:prSet/>
      <dgm:spPr/>
      <dgm:t>
        <a:bodyPr/>
        <a:lstStyle/>
        <a:p>
          <a:endParaRPr lang="nb-NO" sz="800"/>
        </a:p>
      </dgm:t>
    </dgm:pt>
    <dgm:pt modelId="{97359569-B53E-410D-A4CA-4B465E360130}" type="sibTrans" cxnId="{5E378C63-34A5-4289-BACC-0634EF10DC3A}">
      <dgm:prSet/>
      <dgm:spPr/>
      <dgm:t>
        <a:bodyPr/>
        <a:lstStyle/>
        <a:p>
          <a:endParaRPr lang="nb-NO" sz="800"/>
        </a:p>
      </dgm:t>
    </dgm:pt>
    <dgm:pt modelId="{DA1EF20B-33AC-467F-A6F5-BFD64A6D2E65}">
      <dgm:prSet custT="1"/>
      <dgm:spPr>
        <a:xfrm rot="5400000">
          <a:off x="-114188" y="4721269"/>
          <a:ext cx="761255" cy="532879"/>
        </a:xfrm>
        <a:prstGeom prst="chevron">
          <a:avLst/>
        </a:prstGeom>
        <a:solidFill>
          <a:srgbClr val="ED7D31">
            <a:lumMod val="75000"/>
          </a:srgbClr>
        </a:solidFill>
        <a:ln w="12700" cap="flat" cmpd="sng" algn="ctr">
          <a:solidFill>
            <a:srgbClr val="ED7D31">
              <a:lumMod val="50000"/>
            </a:srgbClr>
          </a:solidFill>
          <a:prstDash val="solid"/>
          <a:miter lim="800000"/>
        </a:ln>
        <a:effectLst/>
      </dgm:spPr>
      <dgm:t>
        <a:bodyPr/>
        <a:lstStyle/>
        <a:p>
          <a:r>
            <a:rPr lang="nb-NO" sz="800" dirty="0">
              <a:solidFill>
                <a:sysClr val="window" lastClr="FFFFFF"/>
              </a:solidFill>
              <a:latin typeface="Calibri" panose="020F0502020204030204"/>
              <a:ea typeface="+mn-ea"/>
              <a:cs typeface="+mn-cs"/>
            </a:rPr>
            <a:t>Publisere</a:t>
          </a:r>
        </a:p>
      </dgm:t>
    </dgm:pt>
    <dgm:pt modelId="{B65E0451-1967-4B9F-A782-B080AAB0FA6C}" type="parTrans" cxnId="{CA180D80-0E6F-48B0-810C-137631C6312C}">
      <dgm:prSet/>
      <dgm:spPr/>
      <dgm:t>
        <a:bodyPr/>
        <a:lstStyle/>
        <a:p>
          <a:endParaRPr lang="nb-NO" sz="800"/>
        </a:p>
      </dgm:t>
    </dgm:pt>
    <dgm:pt modelId="{C90BC406-CF6A-4F91-A502-FB65E3668ED8}" type="sibTrans" cxnId="{CA180D80-0E6F-48B0-810C-137631C6312C}">
      <dgm:prSet/>
      <dgm:spPr/>
      <dgm:t>
        <a:bodyPr/>
        <a:lstStyle/>
        <a:p>
          <a:endParaRPr lang="nb-NO" sz="800"/>
        </a:p>
      </dgm:t>
    </dgm:pt>
    <dgm:pt modelId="{46BC69D6-EC47-45AD-A942-D69ADFC8D327}">
      <dgm:prSet custT="1"/>
      <dgm:spPr>
        <a:xfrm rot="5400000">
          <a:off x="2528780" y="116963"/>
          <a:ext cx="488007" cy="4479810"/>
        </a:xfrm>
        <a:prstGeom prst="round2SameRect">
          <a:avLst/>
        </a:prstGeom>
        <a:solidFill>
          <a:sysClr val="window" lastClr="FFFFFF">
            <a:alpha val="90000"/>
            <a:hueOff val="0"/>
            <a:satOff val="0"/>
            <a:lumOff val="0"/>
            <a:alphaOff val="0"/>
          </a:sysClr>
        </a:solidFill>
        <a:ln w="12700" cap="flat" cmpd="sng" algn="ctr">
          <a:solidFill>
            <a:srgbClr val="70AD47">
              <a:lumMod val="60000"/>
              <a:lumOff val="40000"/>
            </a:srgbClr>
          </a:solidFill>
          <a:prstDash val="solid"/>
          <a:miter lim="800000"/>
        </a:ln>
        <a:effectLst/>
      </dgm:spPr>
      <dgm:t>
        <a:bodyPr/>
        <a:lstStyle/>
        <a:p>
          <a:r>
            <a:rPr lang="nb-NO" sz="800" dirty="0">
              <a:solidFill>
                <a:sysClr val="windowText" lastClr="000000">
                  <a:hueOff val="0"/>
                  <a:satOff val="0"/>
                  <a:lumOff val="0"/>
                  <a:alphaOff val="0"/>
                </a:sysClr>
              </a:solidFill>
              <a:latin typeface="Calibri" panose="020F0502020204030204"/>
              <a:ea typeface="+mn-ea"/>
              <a:cs typeface="+mn-cs"/>
            </a:rPr>
            <a:t>Det gjøres avrop på publisering av en bok i avtalen med Sunnsoft</a:t>
          </a:r>
        </a:p>
      </dgm:t>
    </dgm:pt>
    <dgm:pt modelId="{031B9CE6-5023-4250-B580-0C473BE21A01}" type="parTrans" cxnId="{1AE62D17-AA73-4419-9243-989CB8E76644}">
      <dgm:prSet/>
      <dgm:spPr/>
      <dgm:t>
        <a:bodyPr/>
        <a:lstStyle/>
        <a:p>
          <a:endParaRPr lang="nb-NO" sz="800"/>
        </a:p>
      </dgm:t>
    </dgm:pt>
    <dgm:pt modelId="{7C3A7401-6345-4F81-B2AF-D35B316CB19C}" type="sibTrans" cxnId="{1AE62D17-AA73-4419-9243-989CB8E76644}">
      <dgm:prSet/>
      <dgm:spPr/>
      <dgm:t>
        <a:bodyPr/>
        <a:lstStyle/>
        <a:p>
          <a:endParaRPr lang="nb-NO" sz="800"/>
        </a:p>
      </dgm:t>
    </dgm:pt>
    <dgm:pt modelId="{905B8528-230E-4C1F-990E-D247A75199B2}">
      <dgm:prSet custT="1"/>
      <dgm:spPr>
        <a:xfrm rot="5400000">
          <a:off x="-114188" y="164518"/>
          <a:ext cx="761255" cy="532879"/>
        </a:xfrm>
        <a:prstGeom prst="chevron">
          <a:avLst/>
        </a:prstGeom>
        <a:solidFill>
          <a:srgbClr val="FFC000">
            <a:lumMod val="20000"/>
            <a:lumOff val="80000"/>
          </a:srgbClr>
        </a:solidFill>
        <a:ln w="12700" cap="flat" cmpd="sng" algn="ctr">
          <a:solidFill>
            <a:srgbClr val="FFC000">
              <a:lumMod val="75000"/>
            </a:srgbClr>
          </a:solidFill>
          <a:prstDash val="solid"/>
          <a:miter lim="800000"/>
        </a:ln>
        <a:effectLst/>
      </dgm:spPr>
      <dgm:t>
        <a:bodyPr/>
        <a:lstStyle/>
        <a:p>
          <a:r>
            <a:rPr lang="nb-NO" sz="800" dirty="0">
              <a:solidFill>
                <a:sysClr val="windowText" lastClr="000000"/>
              </a:solidFill>
              <a:latin typeface="Calibri" panose="020F0502020204030204"/>
              <a:ea typeface="+mn-ea"/>
              <a:cs typeface="+mn-cs"/>
            </a:rPr>
            <a:t>Initiativ</a:t>
          </a:r>
        </a:p>
      </dgm:t>
    </dgm:pt>
    <dgm:pt modelId="{3E706867-1643-4A04-A290-90AEBF58A1BD}" type="parTrans" cxnId="{65EFE639-72B3-457E-B5C8-58BAE0C1605A}">
      <dgm:prSet/>
      <dgm:spPr/>
      <dgm:t>
        <a:bodyPr/>
        <a:lstStyle/>
        <a:p>
          <a:endParaRPr lang="nb-NO" sz="800"/>
        </a:p>
      </dgm:t>
    </dgm:pt>
    <dgm:pt modelId="{7E4C71DE-9388-40E6-BF8B-96C240A8E6F2}" type="sibTrans" cxnId="{65EFE639-72B3-457E-B5C8-58BAE0C1605A}">
      <dgm:prSet/>
      <dgm:spPr/>
      <dgm:t>
        <a:bodyPr/>
        <a:lstStyle/>
        <a:p>
          <a:endParaRPr lang="nb-NO" sz="800"/>
        </a:p>
      </dgm:t>
    </dgm:pt>
    <dgm:pt modelId="{F75881B4-914E-44B0-8FCA-52607B527A9C}">
      <dgm:prSet custT="1"/>
      <dgm:spPr>
        <a:xfrm rot="5400000">
          <a:off x="2258936" y="-1675728"/>
          <a:ext cx="494816" cy="3946931"/>
        </a:xfrm>
        <a:prstGeom prst="round2SameRect">
          <a:avLst/>
        </a:prstGeom>
        <a:solidFill>
          <a:sysClr val="window" lastClr="FFFFFF">
            <a:alpha val="90000"/>
            <a:hueOff val="0"/>
            <a:satOff val="0"/>
            <a:lumOff val="0"/>
            <a:alphaOff val="0"/>
          </a:sysClr>
        </a:solidFill>
        <a:ln w="12700" cap="flat" cmpd="sng" algn="ctr">
          <a:solidFill>
            <a:srgbClr val="FFC000">
              <a:lumMod val="75000"/>
            </a:srgbClr>
          </a:solidFill>
          <a:prstDash val="solid"/>
          <a:miter lim="800000"/>
        </a:ln>
        <a:effectLst/>
      </dgm:spPr>
      <dgm:t>
        <a:bodyPr/>
        <a:lstStyle/>
        <a:p>
          <a:r>
            <a:rPr lang="nb-NO" sz="800" dirty="0">
              <a:solidFill>
                <a:sysClr val="windowText" lastClr="000000">
                  <a:hueOff val="0"/>
                  <a:satOff val="0"/>
                  <a:lumOff val="0"/>
                  <a:alphaOff val="0"/>
                </a:sysClr>
              </a:solidFill>
              <a:latin typeface="Calibri" panose="020F0502020204030204"/>
              <a:ea typeface="+mn-ea"/>
              <a:cs typeface="+mn-cs"/>
            </a:rPr>
            <a:t>Initiativtaker sjekker behovet for eventuell ny bok</a:t>
          </a:r>
        </a:p>
      </dgm:t>
    </dgm:pt>
    <dgm:pt modelId="{43BAEEE8-9259-44A3-8D36-CD030F3DA011}" type="parTrans" cxnId="{5A968137-FE5A-4E58-9360-5DE1926C28FD}">
      <dgm:prSet/>
      <dgm:spPr/>
      <dgm:t>
        <a:bodyPr/>
        <a:lstStyle/>
        <a:p>
          <a:endParaRPr lang="nb-NO" sz="800"/>
        </a:p>
      </dgm:t>
    </dgm:pt>
    <dgm:pt modelId="{6B3934F4-35B9-40F4-8B78-26285FAF61E3}" type="sibTrans" cxnId="{5A968137-FE5A-4E58-9360-5DE1926C28FD}">
      <dgm:prSet/>
      <dgm:spPr/>
      <dgm:t>
        <a:bodyPr/>
        <a:lstStyle/>
        <a:p>
          <a:endParaRPr lang="nb-NO" sz="800"/>
        </a:p>
      </dgm:t>
    </dgm:pt>
    <dgm:pt modelId="{3CF400EB-023B-4372-AFBD-AF20F9AA0831}">
      <dgm:prSet phldrT="[Tekst]" custT="1"/>
      <dgm:spPr>
        <a:xfrm rot="5400000">
          <a:off x="2524243" y="-1255035"/>
          <a:ext cx="497082" cy="4479810"/>
        </a:xfrm>
        <a:solidFill>
          <a:sysClr val="window" lastClr="FFFFFF">
            <a:alpha val="90000"/>
            <a:hueOff val="0"/>
            <a:satOff val="0"/>
            <a:lumOff val="0"/>
            <a:alphaOff val="0"/>
          </a:sysClr>
        </a:solidFill>
        <a:ln w="12700" cap="flat" cmpd="sng" algn="ctr">
          <a:solidFill>
            <a:srgbClr val="FFC000">
              <a:lumMod val="75000"/>
            </a:srgbClr>
          </a:solidFill>
          <a:prstDash val="solid"/>
          <a:miter lim="800000"/>
        </a:ln>
        <a:effectLst/>
      </dgm:spPr>
      <dgm:t>
        <a:bodyPr/>
        <a:lstStyle/>
        <a:p>
          <a:r>
            <a:rPr lang="nb-NO" sz="800" dirty="0">
              <a:solidFill>
                <a:sysClr val="windowText" lastClr="000000">
                  <a:hueOff val="0"/>
                  <a:satOff val="0"/>
                  <a:lumOff val="0"/>
                  <a:alphaOff val="0"/>
                </a:sysClr>
              </a:solidFill>
              <a:latin typeface="Calibri" panose="020F0502020204030204"/>
              <a:ea typeface="+mn-ea"/>
              <a:cs typeface="+mn-cs"/>
            </a:rPr>
            <a:t>IFG bør ettestrebe at boken får en bred, helst nasjonal, forankring</a:t>
          </a:r>
        </a:p>
      </dgm:t>
    </dgm:pt>
    <dgm:pt modelId="{89A00991-45D5-4EBF-8C97-89145D59E8A0}" type="parTrans" cxnId="{53F11A28-0569-49AD-89EC-E11E3393F78E}">
      <dgm:prSet/>
      <dgm:spPr/>
      <dgm:t>
        <a:bodyPr/>
        <a:lstStyle/>
        <a:p>
          <a:endParaRPr lang="nb-NO"/>
        </a:p>
      </dgm:t>
    </dgm:pt>
    <dgm:pt modelId="{6275D94B-85B7-4728-990D-9EAF392EE9C0}" type="sibTrans" cxnId="{53F11A28-0569-49AD-89EC-E11E3393F78E}">
      <dgm:prSet/>
      <dgm:spPr/>
      <dgm:t>
        <a:bodyPr/>
        <a:lstStyle/>
        <a:p>
          <a:endParaRPr lang="nb-NO"/>
        </a:p>
      </dgm:t>
    </dgm:pt>
    <dgm:pt modelId="{C0768CAC-3EF6-48A1-8C48-91298E94AD06}">
      <dgm:prSet phldrT="[Tekst]" custT="1"/>
      <dgm:spPr>
        <a:xfrm rot="5400000">
          <a:off x="2560614" y="-579045"/>
          <a:ext cx="424339" cy="4479810"/>
        </a:xfrm>
        <a:solidFill>
          <a:sysClr val="window" lastClr="FFFFFF">
            <a:alpha val="90000"/>
            <a:hueOff val="0"/>
            <a:satOff val="0"/>
            <a:lumOff val="0"/>
            <a:alphaOff val="0"/>
          </a:sysClr>
        </a:solidFill>
        <a:ln w="12700" cap="flat" cmpd="sng" algn="ctr">
          <a:solidFill>
            <a:srgbClr val="70AD47">
              <a:lumMod val="60000"/>
              <a:lumOff val="40000"/>
            </a:srgbClr>
          </a:solidFill>
          <a:prstDash val="solid"/>
          <a:miter lim="800000"/>
        </a:ln>
        <a:effectLst/>
      </dgm:spPr>
      <dgm:t>
        <a:bodyPr/>
        <a:lstStyle/>
        <a:p>
          <a:r>
            <a:rPr lang="nb-NO" sz="800" dirty="0">
              <a:solidFill>
                <a:sysClr val="windowText" lastClr="000000">
                  <a:hueOff val="0"/>
                  <a:satOff val="0"/>
                  <a:lumOff val="0"/>
                  <a:alphaOff val="0"/>
                </a:sysClr>
              </a:solidFill>
              <a:latin typeface="Calibri" panose="020F0502020204030204"/>
              <a:ea typeface="+mn-ea"/>
              <a:cs typeface="+mn-cs"/>
            </a:rPr>
            <a:t>Kapitler etc skrives og dokumenteres: Metoderapport minimum nivå 1</a:t>
          </a:r>
        </a:p>
      </dgm:t>
    </dgm:pt>
    <dgm:pt modelId="{64985AB9-56B2-4FA1-BE16-D43821AB9EAF}" type="parTrans" cxnId="{5A433960-60A2-4A1E-9412-1E87DE417EAD}">
      <dgm:prSet/>
      <dgm:spPr/>
      <dgm:t>
        <a:bodyPr/>
        <a:lstStyle/>
        <a:p>
          <a:endParaRPr lang="nb-NO"/>
        </a:p>
      </dgm:t>
    </dgm:pt>
    <dgm:pt modelId="{87AAB2DD-FF11-4C12-942A-81883B414E5D}" type="sibTrans" cxnId="{5A433960-60A2-4A1E-9412-1E87DE417EAD}">
      <dgm:prSet/>
      <dgm:spPr/>
      <dgm:t>
        <a:bodyPr/>
        <a:lstStyle/>
        <a:p>
          <a:endParaRPr lang="nb-NO"/>
        </a:p>
      </dgm:t>
    </dgm:pt>
    <dgm:pt modelId="{BC2BB001-4282-4962-9937-ED0A183149B9}">
      <dgm:prSet phldrT="[Tekst]" custT="1"/>
      <dgm:spPr>
        <a:xfrm rot="5400000">
          <a:off x="2524243" y="-1255035"/>
          <a:ext cx="497082" cy="4479810"/>
        </a:xfrm>
        <a:solidFill>
          <a:sysClr val="window" lastClr="FFFFFF">
            <a:alpha val="90000"/>
            <a:hueOff val="0"/>
            <a:satOff val="0"/>
            <a:lumOff val="0"/>
            <a:alphaOff val="0"/>
          </a:sysClr>
        </a:solidFill>
        <a:ln w="12700" cap="flat" cmpd="sng" algn="ctr">
          <a:solidFill>
            <a:srgbClr val="FFC000">
              <a:lumMod val="75000"/>
            </a:srgbClr>
          </a:solidFill>
          <a:prstDash val="solid"/>
          <a:miter lim="800000"/>
        </a:ln>
        <a:effectLst/>
      </dgm:spPr>
      <dgm:t>
        <a:bodyPr/>
        <a:lstStyle/>
        <a:p>
          <a:r>
            <a:rPr lang="nb-NO" sz="800" dirty="0">
              <a:solidFill>
                <a:sysClr val="windowText" lastClr="000000">
                  <a:hueOff val="0"/>
                  <a:satOff val="0"/>
                  <a:lumOff val="0"/>
                  <a:alphaOff val="0"/>
                </a:sysClr>
              </a:solidFill>
              <a:latin typeface="Calibri" panose="020F0502020204030204"/>
              <a:ea typeface="+mn-ea"/>
              <a:cs typeface="+mn-cs"/>
            </a:rPr>
            <a:t>Finansiering avklares: nasjonal? regional? lokal?</a:t>
          </a:r>
        </a:p>
      </dgm:t>
    </dgm:pt>
    <dgm:pt modelId="{D6A0FBBC-C9A8-48C5-BDA9-7561BC2A2AF4}" type="parTrans" cxnId="{40D2EB77-B33C-4CCC-8F1E-B810990E2A57}">
      <dgm:prSet/>
      <dgm:spPr/>
      <dgm:t>
        <a:bodyPr/>
        <a:lstStyle/>
        <a:p>
          <a:endParaRPr lang="nb-NO"/>
        </a:p>
      </dgm:t>
    </dgm:pt>
    <dgm:pt modelId="{3DF0957E-2ECB-4387-B424-9DC02910FE04}" type="sibTrans" cxnId="{40D2EB77-B33C-4CCC-8F1E-B810990E2A57}">
      <dgm:prSet/>
      <dgm:spPr/>
      <dgm:t>
        <a:bodyPr/>
        <a:lstStyle/>
        <a:p>
          <a:endParaRPr lang="nb-NO"/>
        </a:p>
      </dgm:t>
    </dgm:pt>
    <dgm:pt modelId="{C9E1B41B-20DF-4CF7-A62F-DDFD62BBF872}">
      <dgm:prSet custT="1"/>
      <dgm:spPr>
        <a:xfrm rot="5400000">
          <a:off x="2528780" y="116963"/>
          <a:ext cx="488007" cy="4479810"/>
        </a:xfrm>
        <a:solidFill>
          <a:sysClr val="window" lastClr="FFFFFF">
            <a:alpha val="90000"/>
            <a:hueOff val="0"/>
            <a:satOff val="0"/>
            <a:lumOff val="0"/>
            <a:alphaOff val="0"/>
          </a:sysClr>
        </a:solidFill>
        <a:ln w="12700" cap="flat" cmpd="sng" algn="ctr">
          <a:solidFill>
            <a:srgbClr val="70AD47">
              <a:lumMod val="60000"/>
              <a:lumOff val="40000"/>
            </a:srgbClr>
          </a:solidFill>
          <a:prstDash val="solid"/>
          <a:miter lim="800000"/>
        </a:ln>
        <a:effectLst/>
      </dgm:spPr>
      <dgm:t>
        <a:bodyPr/>
        <a:lstStyle/>
        <a:p>
          <a:r>
            <a:rPr lang="nb-NO" sz="800" dirty="0">
              <a:solidFill>
                <a:sysClr val="windowText" lastClr="000000">
                  <a:hueOff val="0"/>
                  <a:satOff val="0"/>
                  <a:lumOff val="0"/>
                  <a:alphaOff val="0"/>
                </a:sysClr>
              </a:solidFill>
              <a:latin typeface="Calibri" panose="020F0502020204030204"/>
              <a:ea typeface="+mn-ea"/>
              <a:cs typeface="+mn-cs"/>
            </a:rPr>
            <a:t>Det etableres en fremdriftsplan</a:t>
          </a:r>
        </a:p>
      </dgm:t>
    </dgm:pt>
    <dgm:pt modelId="{AB133B98-B21F-4492-8CB8-2F13C17EE473}" type="parTrans" cxnId="{C9CA7650-FD69-4BFE-ADBE-3E98DA141F53}">
      <dgm:prSet/>
      <dgm:spPr/>
      <dgm:t>
        <a:bodyPr/>
        <a:lstStyle/>
        <a:p>
          <a:endParaRPr lang="nb-NO"/>
        </a:p>
      </dgm:t>
    </dgm:pt>
    <dgm:pt modelId="{5756FF47-6E3F-40A2-A815-C8E20FBF0D0D}" type="sibTrans" cxnId="{C9CA7650-FD69-4BFE-ADBE-3E98DA141F53}">
      <dgm:prSet/>
      <dgm:spPr/>
      <dgm:t>
        <a:bodyPr/>
        <a:lstStyle/>
        <a:p>
          <a:endParaRPr lang="nb-NO"/>
        </a:p>
      </dgm:t>
    </dgm:pt>
    <dgm:pt modelId="{61610CB9-E639-4310-9D69-801716387640}">
      <dgm:prSet custT="1"/>
      <dgm:spPr>
        <a:xfrm rot="5400000">
          <a:off x="2258936" y="-1675728"/>
          <a:ext cx="494816" cy="3946931"/>
        </a:xfrm>
        <a:solidFill>
          <a:sysClr val="window" lastClr="FFFFFF">
            <a:alpha val="90000"/>
            <a:hueOff val="0"/>
            <a:satOff val="0"/>
            <a:lumOff val="0"/>
            <a:alphaOff val="0"/>
          </a:sysClr>
        </a:solidFill>
        <a:ln w="12700" cap="flat" cmpd="sng" algn="ctr">
          <a:solidFill>
            <a:srgbClr val="FFC000">
              <a:lumMod val="75000"/>
            </a:srgbClr>
          </a:solidFill>
          <a:prstDash val="solid"/>
          <a:miter lim="800000"/>
        </a:ln>
        <a:effectLst/>
      </dgm:spPr>
      <dgm:t>
        <a:bodyPr/>
        <a:lstStyle/>
        <a:p>
          <a:r>
            <a:rPr lang="nb-NO" sz="800" dirty="0">
              <a:solidFill>
                <a:sysClr val="windowText" lastClr="000000">
                  <a:hueOff val="0"/>
                  <a:satOff val="0"/>
                  <a:lumOff val="0"/>
                  <a:alphaOff val="0"/>
                </a:sysClr>
              </a:solidFill>
              <a:latin typeface="Calibri" panose="020F0502020204030204"/>
              <a:ea typeface="+mn-ea"/>
              <a:cs typeface="+mn-cs"/>
            </a:rPr>
            <a:t>Det etableres et forslag, et saksdokument, som behandles i IFG</a:t>
          </a:r>
        </a:p>
      </dgm:t>
    </dgm:pt>
    <dgm:pt modelId="{22CDCB95-ABD1-4907-A7B7-E5D4EEFAD04F}" type="parTrans" cxnId="{CC657B4F-80B8-468D-84AD-3FA08C8C6197}">
      <dgm:prSet/>
      <dgm:spPr/>
      <dgm:t>
        <a:bodyPr/>
        <a:lstStyle/>
        <a:p>
          <a:endParaRPr lang="nb-NO"/>
        </a:p>
      </dgm:t>
    </dgm:pt>
    <dgm:pt modelId="{441B04DE-56A6-437D-A37F-02BF8E6FA5A0}" type="sibTrans" cxnId="{CC657B4F-80B8-468D-84AD-3FA08C8C6197}">
      <dgm:prSet/>
      <dgm:spPr/>
      <dgm:t>
        <a:bodyPr/>
        <a:lstStyle/>
        <a:p>
          <a:endParaRPr lang="nb-NO"/>
        </a:p>
      </dgm:t>
    </dgm:pt>
    <dgm:pt modelId="{C53D8223-75BF-4A91-88ED-6C2A13E72AA2}">
      <dgm:prSet custT="1"/>
      <dgm:spPr>
        <a:xfrm rot="5400000">
          <a:off x="2560614" y="-579045"/>
          <a:ext cx="424339" cy="4479810"/>
        </a:xfrm>
        <a:solidFill>
          <a:sysClr val="window" lastClr="FFFFFF">
            <a:alpha val="90000"/>
            <a:hueOff val="0"/>
            <a:satOff val="0"/>
            <a:lumOff val="0"/>
            <a:alphaOff val="0"/>
          </a:sysClr>
        </a:solidFill>
        <a:ln w="12700" cap="flat" cmpd="sng" algn="ctr">
          <a:solidFill>
            <a:srgbClr val="70AD47">
              <a:lumMod val="60000"/>
              <a:lumOff val="40000"/>
            </a:srgbClr>
          </a:solidFill>
          <a:prstDash val="solid"/>
          <a:miter lim="800000"/>
        </a:ln>
        <a:effectLst/>
      </dgm:spPr>
      <dgm:t>
        <a:bodyPr/>
        <a:lstStyle/>
        <a:p>
          <a:r>
            <a:rPr lang="nb-NO" sz="800" dirty="0">
              <a:solidFill>
                <a:sysClr val="windowText" lastClr="000000">
                  <a:hueOff val="0"/>
                  <a:satOff val="0"/>
                  <a:lumOff val="0"/>
                  <a:alphaOff val="0"/>
                </a:sysClr>
              </a:solidFill>
              <a:latin typeface="Calibri" panose="020F0502020204030204"/>
              <a:ea typeface="+mn-ea"/>
              <a:cs typeface="+mn-cs"/>
            </a:rPr>
            <a:t>Sunnsoft bistår i prosessen for å sikre at krav til utforming etc ivaretas. Dersom dokumentene allerede finnes er Sunnsoft ansvarlig for at disse legges inn i løsningen</a:t>
          </a:r>
        </a:p>
      </dgm:t>
    </dgm:pt>
    <dgm:pt modelId="{AEC4520F-5CF3-4AB0-96CF-E554790316B0}" type="parTrans" cxnId="{6562EBCC-C993-4DEB-90C0-8F80D3886D81}">
      <dgm:prSet/>
      <dgm:spPr/>
      <dgm:t>
        <a:bodyPr/>
        <a:lstStyle/>
        <a:p>
          <a:endParaRPr lang="nb-NO"/>
        </a:p>
      </dgm:t>
    </dgm:pt>
    <dgm:pt modelId="{09209CB0-9B71-439C-86B5-F76BA35C337D}" type="sibTrans" cxnId="{6562EBCC-C993-4DEB-90C0-8F80D3886D81}">
      <dgm:prSet/>
      <dgm:spPr/>
      <dgm:t>
        <a:bodyPr/>
        <a:lstStyle/>
        <a:p>
          <a:endParaRPr lang="nb-NO"/>
        </a:p>
      </dgm:t>
    </dgm:pt>
    <dgm:pt modelId="{7FB34502-CFE6-4A54-9EAC-AEE789836341}">
      <dgm:prSet custT="1"/>
      <dgm:spPr>
        <a:xfrm rot="5400000">
          <a:off x="2528780" y="116963"/>
          <a:ext cx="488007" cy="4479810"/>
        </a:xfrm>
        <a:solidFill>
          <a:sysClr val="window" lastClr="FFFFFF">
            <a:alpha val="90000"/>
            <a:hueOff val="0"/>
            <a:satOff val="0"/>
            <a:lumOff val="0"/>
            <a:alphaOff val="0"/>
          </a:sysClr>
        </a:solidFill>
        <a:ln w="12700" cap="flat" cmpd="sng" algn="ctr">
          <a:solidFill>
            <a:srgbClr val="70AD47">
              <a:lumMod val="60000"/>
              <a:lumOff val="40000"/>
            </a:srgbClr>
          </a:solidFill>
          <a:prstDash val="solid"/>
          <a:miter lim="800000"/>
        </a:ln>
        <a:effectLst/>
      </dgm:spPr>
      <dgm:t>
        <a:bodyPr/>
        <a:lstStyle/>
        <a:p>
          <a:r>
            <a:rPr lang="nb-NO" sz="800" dirty="0">
              <a:solidFill>
                <a:sysClr val="windowText" lastClr="000000">
                  <a:hueOff val="0"/>
                  <a:satOff val="0"/>
                  <a:lumOff val="0"/>
                  <a:alphaOff val="0"/>
                </a:sysClr>
              </a:solidFill>
              <a:latin typeface="Calibri" panose="020F0502020204030204"/>
              <a:ea typeface="+mn-ea"/>
              <a:cs typeface="+mn-cs"/>
            </a:rPr>
            <a:t>Redaktør(er) og forfattere defineres (redaksjon)</a:t>
          </a:r>
        </a:p>
      </dgm:t>
    </dgm:pt>
    <dgm:pt modelId="{6AF996F4-D152-46C4-A3DB-5B594F89B6C2}" type="parTrans" cxnId="{C2DB50D0-3CC8-4158-9774-D2D9FB43F644}">
      <dgm:prSet/>
      <dgm:spPr/>
      <dgm:t>
        <a:bodyPr/>
        <a:lstStyle/>
        <a:p>
          <a:endParaRPr lang="nb-NO"/>
        </a:p>
      </dgm:t>
    </dgm:pt>
    <dgm:pt modelId="{9CFF57FB-228B-44D9-AE3E-909F89B41285}" type="sibTrans" cxnId="{C2DB50D0-3CC8-4158-9774-D2D9FB43F644}">
      <dgm:prSet/>
      <dgm:spPr/>
      <dgm:t>
        <a:bodyPr/>
        <a:lstStyle/>
        <a:p>
          <a:endParaRPr lang="nb-NO"/>
        </a:p>
      </dgm:t>
    </dgm:pt>
    <dgm:pt modelId="{2226BC0A-66D1-45A8-8A3F-F38AA1518D39}">
      <dgm:prSet custT="1"/>
      <dgm:spPr>
        <a:xfrm rot="5400000">
          <a:off x="2525376" y="2614584"/>
          <a:ext cx="494816" cy="4479810"/>
        </a:xfrm>
        <a:prstGeom prst="round2SameRect">
          <a:avLst/>
        </a:prstGeom>
        <a:solidFill>
          <a:sysClr val="window" lastClr="FFFFFF">
            <a:alpha val="90000"/>
            <a:hueOff val="0"/>
            <a:satOff val="0"/>
            <a:lumOff val="0"/>
            <a:alphaOff val="0"/>
          </a:sysClr>
        </a:solidFill>
        <a:ln w="12700" cap="flat" cmpd="sng" algn="ctr">
          <a:solidFill>
            <a:srgbClr val="ED7D31">
              <a:lumMod val="50000"/>
            </a:srgbClr>
          </a:solidFill>
          <a:prstDash val="solid"/>
          <a:miter lim="800000"/>
        </a:ln>
        <a:effectLst/>
      </dgm:spPr>
      <dgm:t>
        <a:bodyPr/>
        <a:lstStyle/>
        <a:p>
          <a:r>
            <a:rPr lang="nb-NO" sz="800" dirty="0">
              <a:solidFill>
                <a:sysClr val="windowText" lastClr="000000">
                  <a:hueOff val="0"/>
                  <a:satOff val="0"/>
                  <a:lumOff val="0"/>
                  <a:alphaOff val="0"/>
                </a:sysClr>
              </a:solidFill>
              <a:latin typeface="Calibri" panose="020F0502020204030204"/>
              <a:ea typeface="+mn-ea"/>
              <a:cs typeface="+mn-cs"/>
            </a:rPr>
            <a:t>Den ferdige boken gjennomgås av redaksjonen og Sunnsoft, kvalitetskontroll</a:t>
          </a:r>
        </a:p>
      </dgm:t>
    </dgm:pt>
    <dgm:pt modelId="{03154AEF-10DA-423E-AFD3-B1FFDED1EEF8}" type="sibTrans" cxnId="{601F5A25-9D86-4378-8CC4-AB72EFF2C610}">
      <dgm:prSet/>
      <dgm:spPr/>
      <dgm:t>
        <a:bodyPr/>
        <a:lstStyle/>
        <a:p>
          <a:endParaRPr lang="nb-NO" sz="800"/>
        </a:p>
      </dgm:t>
    </dgm:pt>
    <dgm:pt modelId="{932F978B-1933-4FFB-B897-8EAC6987418A}" type="parTrans" cxnId="{601F5A25-9D86-4378-8CC4-AB72EFF2C610}">
      <dgm:prSet/>
      <dgm:spPr/>
      <dgm:t>
        <a:bodyPr/>
        <a:lstStyle/>
        <a:p>
          <a:endParaRPr lang="nb-NO" sz="800"/>
        </a:p>
      </dgm:t>
    </dgm:pt>
    <dgm:pt modelId="{A2791478-9437-40C2-A3A3-6C42BB631979}">
      <dgm:prSet custT="1"/>
      <dgm:spPr>
        <a:xfrm rot="5400000">
          <a:off x="2525376" y="2614584"/>
          <a:ext cx="494816" cy="4479810"/>
        </a:xfrm>
        <a:prstGeom prst="round2SameRect">
          <a:avLst/>
        </a:prstGeom>
        <a:solidFill>
          <a:sysClr val="window" lastClr="FFFFFF">
            <a:alpha val="90000"/>
            <a:hueOff val="0"/>
            <a:satOff val="0"/>
            <a:lumOff val="0"/>
            <a:alphaOff val="0"/>
          </a:sysClr>
        </a:solidFill>
        <a:ln w="12700" cap="flat" cmpd="sng" algn="ctr">
          <a:solidFill>
            <a:srgbClr val="ED7D31">
              <a:lumMod val="50000"/>
            </a:srgbClr>
          </a:solidFill>
          <a:prstDash val="solid"/>
          <a:miter lim="800000"/>
        </a:ln>
        <a:effectLst/>
      </dgm:spPr>
      <dgm:t>
        <a:bodyPr/>
        <a:lstStyle/>
        <a:p>
          <a:endParaRPr lang="nb-NO" sz="800" dirty="0">
            <a:solidFill>
              <a:sysClr val="windowText" lastClr="000000">
                <a:hueOff val="0"/>
                <a:satOff val="0"/>
                <a:lumOff val="0"/>
                <a:alphaOff val="0"/>
              </a:sysClr>
            </a:solidFill>
            <a:latin typeface="Calibri" panose="020F0502020204030204"/>
            <a:ea typeface="+mn-ea"/>
            <a:cs typeface="+mn-cs"/>
          </a:endParaRPr>
        </a:p>
      </dgm:t>
    </dgm:pt>
    <dgm:pt modelId="{02AEB5F7-633F-4689-B2D3-97CC2381B45C}" type="sibTrans" cxnId="{ABECA8F4-A3AC-4508-B665-0C26CC788960}">
      <dgm:prSet/>
      <dgm:spPr/>
      <dgm:t>
        <a:bodyPr/>
        <a:lstStyle/>
        <a:p>
          <a:endParaRPr lang="nb-NO" sz="800"/>
        </a:p>
      </dgm:t>
    </dgm:pt>
    <dgm:pt modelId="{E4F200FE-1E15-4E95-A4CF-7739B104E0C9}" type="parTrans" cxnId="{ABECA8F4-A3AC-4508-B665-0C26CC788960}">
      <dgm:prSet/>
      <dgm:spPr/>
      <dgm:t>
        <a:bodyPr/>
        <a:lstStyle/>
        <a:p>
          <a:endParaRPr lang="nb-NO" sz="800"/>
        </a:p>
      </dgm:t>
    </dgm:pt>
    <dgm:pt modelId="{0FE37C2B-EAED-472C-88D5-500434679BC0}">
      <dgm:prSet custT="1"/>
      <dgm:spPr>
        <a:xfrm rot="5400000">
          <a:off x="2525376" y="2614584"/>
          <a:ext cx="494816" cy="4479810"/>
        </a:xfrm>
        <a:solidFill>
          <a:sysClr val="window" lastClr="FFFFFF">
            <a:alpha val="90000"/>
            <a:hueOff val="0"/>
            <a:satOff val="0"/>
            <a:lumOff val="0"/>
            <a:alphaOff val="0"/>
          </a:sysClr>
        </a:solidFill>
        <a:ln w="12700" cap="flat" cmpd="sng" algn="ctr">
          <a:solidFill>
            <a:srgbClr val="ED7D31">
              <a:lumMod val="50000"/>
            </a:srgbClr>
          </a:solidFill>
          <a:prstDash val="solid"/>
          <a:miter lim="800000"/>
        </a:ln>
        <a:effectLst/>
      </dgm:spPr>
      <dgm:t>
        <a:bodyPr/>
        <a:lstStyle/>
        <a:p>
          <a:r>
            <a:rPr lang="nb-NO" sz="800" dirty="0">
              <a:solidFill>
                <a:sysClr val="windowText" lastClr="000000">
                  <a:hueOff val="0"/>
                  <a:satOff val="0"/>
                  <a:lumOff val="0"/>
                  <a:alphaOff val="0"/>
                </a:sysClr>
              </a:solidFill>
              <a:latin typeface="Calibri" panose="020F0502020204030204"/>
              <a:ea typeface="+mn-ea"/>
              <a:cs typeface="+mn-cs"/>
            </a:rPr>
            <a:t>Boken publiseres</a:t>
          </a:r>
        </a:p>
      </dgm:t>
    </dgm:pt>
    <dgm:pt modelId="{60833A6D-D44D-46BD-97AD-487F337D526D}" type="parTrans" cxnId="{1DE15A38-E851-4E46-B878-67C06B9B7E99}">
      <dgm:prSet/>
      <dgm:spPr/>
      <dgm:t>
        <a:bodyPr/>
        <a:lstStyle/>
        <a:p>
          <a:endParaRPr lang="nb-NO"/>
        </a:p>
      </dgm:t>
    </dgm:pt>
    <dgm:pt modelId="{151FAA5E-8F92-4424-A0FE-0CE6F56D6C5A}" type="sibTrans" cxnId="{1DE15A38-E851-4E46-B878-67C06B9B7E99}">
      <dgm:prSet/>
      <dgm:spPr/>
      <dgm:t>
        <a:bodyPr/>
        <a:lstStyle/>
        <a:p>
          <a:endParaRPr lang="nb-NO"/>
        </a:p>
      </dgm:t>
    </dgm:pt>
    <dgm:pt modelId="{6708FD66-F8FA-40D9-864E-EC8FDA033B96}">
      <dgm:prSet custT="1"/>
      <dgm:spPr>
        <a:xfrm rot="5400000">
          <a:off x="2525376" y="2614584"/>
          <a:ext cx="494816" cy="4479810"/>
        </a:xfrm>
        <a:solidFill>
          <a:sysClr val="window" lastClr="FFFFFF">
            <a:alpha val="90000"/>
            <a:hueOff val="0"/>
            <a:satOff val="0"/>
            <a:lumOff val="0"/>
            <a:alphaOff val="0"/>
          </a:sysClr>
        </a:solidFill>
        <a:ln w="12700" cap="flat" cmpd="sng" algn="ctr">
          <a:solidFill>
            <a:srgbClr val="ED7D31">
              <a:lumMod val="50000"/>
            </a:srgbClr>
          </a:solidFill>
          <a:prstDash val="solid"/>
          <a:miter lim="800000"/>
        </a:ln>
        <a:effectLst/>
      </dgm:spPr>
      <dgm:t>
        <a:bodyPr/>
        <a:lstStyle/>
        <a:p>
          <a:r>
            <a:rPr lang="nb-NO" sz="800" dirty="0">
              <a:solidFill>
                <a:sysClr val="windowText" lastClr="000000">
                  <a:hueOff val="0"/>
                  <a:satOff val="0"/>
                  <a:lumOff val="0"/>
                  <a:alphaOff val="0"/>
                </a:sysClr>
              </a:solidFill>
              <a:latin typeface="Calibri" panose="020F0502020204030204"/>
              <a:ea typeface="+mn-ea"/>
              <a:cs typeface="+mn-cs"/>
            </a:rPr>
            <a:t>Medlemmene av IFG orienteres om at boken er publisert og formidler dette videre i sin region slik at informasjonen når relevante fagmiljøer</a:t>
          </a:r>
        </a:p>
      </dgm:t>
    </dgm:pt>
    <dgm:pt modelId="{E887B34B-F219-46D2-80C9-E6E9514A248D}" type="parTrans" cxnId="{2C3D08B8-6E38-46D4-8EEA-725F04E3BB65}">
      <dgm:prSet/>
      <dgm:spPr/>
      <dgm:t>
        <a:bodyPr/>
        <a:lstStyle/>
        <a:p>
          <a:endParaRPr lang="nb-NO"/>
        </a:p>
      </dgm:t>
    </dgm:pt>
    <dgm:pt modelId="{0F8A2162-E268-4BBB-B22D-0707F8DD1CBB}" type="sibTrans" cxnId="{2C3D08B8-6E38-46D4-8EEA-725F04E3BB65}">
      <dgm:prSet/>
      <dgm:spPr/>
      <dgm:t>
        <a:bodyPr/>
        <a:lstStyle/>
        <a:p>
          <a:endParaRPr lang="nb-NO"/>
        </a:p>
      </dgm:t>
    </dgm:pt>
    <dgm:pt modelId="{D1BC791D-CB92-4418-84BC-F0A86E511423}">
      <dgm:prSet custT="1"/>
      <dgm:spPr>
        <a:xfrm rot="5400000">
          <a:off x="2258936" y="-1675728"/>
          <a:ext cx="494816" cy="3946931"/>
        </a:xfrm>
        <a:solidFill>
          <a:sysClr val="window" lastClr="FFFFFF">
            <a:alpha val="90000"/>
            <a:hueOff val="0"/>
            <a:satOff val="0"/>
            <a:lumOff val="0"/>
            <a:alphaOff val="0"/>
          </a:sysClr>
        </a:solidFill>
        <a:ln w="12700" cap="flat" cmpd="sng" algn="ctr">
          <a:solidFill>
            <a:srgbClr val="FFC000">
              <a:lumMod val="75000"/>
            </a:srgbClr>
          </a:solidFill>
          <a:prstDash val="solid"/>
          <a:miter lim="800000"/>
        </a:ln>
        <a:effectLst/>
      </dgm:spPr>
      <dgm:t>
        <a:bodyPr/>
        <a:lstStyle/>
        <a:p>
          <a:r>
            <a:rPr lang="nb-NO" sz="800" dirty="0">
              <a:solidFill>
                <a:schemeClr val="tx1"/>
              </a:solidFill>
              <a:latin typeface="Calibri" panose="020F0502020204030204"/>
              <a:ea typeface="+mn-ea"/>
              <a:cs typeface="+mn-cs"/>
            </a:rPr>
            <a:t>Saksdokumentet bør minst inneholde idebeskrivelse, hvor initiativet kommer fra, forslag til struktur på gjennomføring (ansvarsforhold, redaksjonell plassering, osv), overordnet tidsplan, finansiering (eventuell søknad om slik).</a:t>
          </a:r>
        </a:p>
      </dgm:t>
    </dgm:pt>
    <dgm:pt modelId="{743B0FD6-8CB2-40BA-B7A6-7C256A03369F}" type="parTrans" cxnId="{D7084232-2C70-4161-B245-AE26E8D32C91}">
      <dgm:prSet/>
      <dgm:spPr/>
    </dgm:pt>
    <dgm:pt modelId="{92B64AEF-062A-41A2-B211-4533B715D736}" type="sibTrans" cxnId="{D7084232-2C70-4161-B245-AE26E8D32C91}">
      <dgm:prSet/>
      <dgm:spPr/>
    </dgm:pt>
    <dgm:pt modelId="{5F0B486E-2632-4118-AF4C-516F36FE03EF}" type="pres">
      <dgm:prSet presAssocID="{31CE2BDF-910B-4DA8-82BE-8D26E8C8D518}" presName="linearFlow" presStyleCnt="0">
        <dgm:presLayoutVars>
          <dgm:dir/>
          <dgm:animLvl val="lvl"/>
          <dgm:resizeHandles val="exact"/>
        </dgm:presLayoutVars>
      </dgm:prSet>
      <dgm:spPr/>
    </dgm:pt>
    <dgm:pt modelId="{59532DD9-164A-4341-B06B-E58397160BAD}" type="pres">
      <dgm:prSet presAssocID="{905B8528-230E-4C1F-990E-D247A75199B2}" presName="composite" presStyleCnt="0"/>
      <dgm:spPr/>
    </dgm:pt>
    <dgm:pt modelId="{E108B841-1A97-442B-BCE7-26F7F18F403C}" type="pres">
      <dgm:prSet presAssocID="{905B8528-230E-4C1F-990E-D247A75199B2}" presName="parentText" presStyleLbl="alignNode1" presStyleIdx="0" presStyleCnt="5">
        <dgm:presLayoutVars>
          <dgm:chMax val="1"/>
          <dgm:bulletEnabled val="1"/>
        </dgm:presLayoutVars>
      </dgm:prSet>
      <dgm:spPr/>
    </dgm:pt>
    <dgm:pt modelId="{8F4A8D2B-261F-49B8-B19B-6B187335C7BC}" type="pres">
      <dgm:prSet presAssocID="{905B8528-230E-4C1F-990E-D247A75199B2}" presName="descendantText" presStyleLbl="alignAcc1" presStyleIdx="0" presStyleCnt="5">
        <dgm:presLayoutVars>
          <dgm:bulletEnabled val="1"/>
        </dgm:presLayoutVars>
      </dgm:prSet>
      <dgm:spPr>
        <a:prstGeom prst="round2SameRect">
          <a:avLst/>
        </a:prstGeom>
      </dgm:spPr>
    </dgm:pt>
    <dgm:pt modelId="{7446347A-9FA4-44F2-B889-8A6733B455EB}" type="pres">
      <dgm:prSet presAssocID="{7E4C71DE-9388-40E6-BF8B-96C240A8E6F2}" presName="sp" presStyleCnt="0"/>
      <dgm:spPr/>
    </dgm:pt>
    <dgm:pt modelId="{09C46DF2-0225-4ADF-8631-78780F62EE8C}" type="pres">
      <dgm:prSet presAssocID="{3212B96C-3AF6-44E9-B4A1-6F76B1D07A9C}" presName="composite" presStyleCnt="0"/>
      <dgm:spPr/>
    </dgm:pt>
    <dgm:pt modelId="{BF0F1966-5298-4EA3-8F10-CEB3E609EDC2}" type="pres">
      <dgm:prSet presAssocID="{3212B96C-3AF6-44E9-B4A1-6F76B1D07A9C}" presName="parentText" presStyleLbl="alignNode1" presStyleIdx="1" presStyleCnt="5">
        <dgm:presLayoutVars>
          <dgm:chMax val="1"/>
          <dgm:bulletEnabled val="1"/>
        </dgm:presLayoutVars>
      </dgm:prSet>
      <dgm:spPr/>
    </dgm:pt>
    <dgm:pt modelId="{34AC43AD-9B64-45D6-BC8E-9E557D0D655C}" type="pres">
      <dgm:prSet presAssocID="{3212B96C-3AF6-44E9-B4A1-6F76B1D07A9C}" presName="descendantText" presStyleLbl="alignAcc1" presStyleIdx="1" presStyleCnt="5" custScaleY="100458">
        <dgm:presLayoutVars>
          <dgm:bulletEnabled val="1"/>
        </dgm:presLayoutVars>
      </dgm:prSet>
      <dgm:spPr>
        <a:prstGeom prst="round2SameRect">
          <a:avLst/>
        </a:prstGeom>
      </dgm:spPr>
    </dgm:pt>
    <dgm:pt modelId="{EE3B2E4E-076D-4E7B-B5AB-9AB6843966F8}" type="pres">
      <dgm:prSet presAssocID="{4B5585BC-8DE6-4861-96C6-ECB63AC15712}" presName="sp" presStyleCnt="0"/>
      <dgm:spPr/>
    </dgm:pt>
    <dgm:pt modelId="{4A88223D-339E-4E3A-A2F8-966E4AA5CEDC}" type="pres">
      <dgm:prSet presAssocID="{4D0FFC58-E08F-4085-8F02-BD74D1644902}" presName="composite" presStyleCnt="0"/>
      <dgm:spPr/>
    </dgm:pt>
    <dgm:pt modelId="{6072F66F-23C8-4EC0-85F5-40B3D60FE952}" type="pres">
      <dgm:prSet presAssocID="{4D0FFC58-E08F-4085-8F02-BD74D1644902}" presName="parentText" presStyleLbl="alignNode1" presStyleIdx="2" presStyleCnt="5">
        <dgm:presLayoutVars>
          <dgm:chMax val="1"/>
          <dgm:bulletEnabled val="1"/>
        </dgm:presLayoutVars>
      </dgm:prSet>
      <dgm:spPr/>
    </dgm:pt>
    <dgm:pt modelId="{DF99CA10-D343-48CF-9EA7-50165F174CFE}" type="pres">
      <dgm:prSet presAssocID="{4D0FFC58-E08F-4085-8F02-BD74D1644902}" presName="descendantText" presStyleLbl="alignAcc1" presStyleIdx="2" presStyleCnt="5" custScaleY="98999" custLinFactY="35591" custLinFactNeighborX="0" custLinFactNeighborY="100000">
        <dgm:presLayoutVars>
          <dgm:bulletEnabled val="1"/>
        </dgm:presLayoutVars>
      </dgm:prSet>
      <dgm:spPr>
        <a:prstGeom prst="round2SameRect">
          <a:avLst/>
        </a:prstGeom>
      </dgm:spPr>
    </dgm:pt>
    <dgm:pt modelId="{F40C267D-F844-4231-BB68-2488CC92EBE5}" type="pres">
      <dgm:prSet presAssocID="{2C420802-CBDF-4A13-BB9B-C6C9899D418B}" presName="sp" presStyleCnt="0"/>
      <dgm:spPr/>
    </dgm:pt>
    <dgm:pt modelId="{F09CFECD-09FE-4123-836D-157ED2F5A2A1}" type="pres">
      <dgm:prSet presAssocID="{3D8C2C88-FAED-48B8-B186-82D1BDD0FA50}" presName="composite" presStyleCnt="0"/>
      <dgm:spPr/>
    </dgm:pt>
    <dgm:pt modelId="{8C764ADA-9CA9-4514-9AAB-04B6F34959D4}" type="pres">
      <dgm:prSet presAssocID="{3D8C2C88-FAED-48B8-B186-82D1BDD0FA50}" presName="parentText" presStyleLbl="alignNode1" presStyleIdx="3" presStyleCnt="5">
        <dgm:presLayoutVars>
          <dgm:chMax val="1"/>
          <dgm:bulletEnabled val="1"/>
        </dgm:presLayoutVars>
      </dgm:prSet>
      <dgm:spPr/>
    </dgm:pt>
    <dgm:pt modelId="{A3112AF5-C8AB-4614-A17D-C10E0C6466C7}" type="pres">
      <dgm:prSet presAssocID="{3D8C2C88-FAED-48B8-B186-82D1BDD0FA50}" presName="descendantText" presStyleLbl="alignAcc1" presStyleIdx="3" presStyleCnt="5" custScaleY="98624" custLinFactY="-37614" custLinFactNeighborX="566" custLinFactNeighborY="-100000">
        <dgm:presLayoutVars>
          <dgm:bulletEnabled val="1"/>
        </dgm:presLayoutVars>
      </dgm:prSet>
      <dgm:spPr>
        <a:prstGeom prst="round2SameRect">
          <a:avLst/>
        </a:prstGeom>
      </dgm:spPr>
    </dgm:pt>
    <dgm:pt modelId="{97912010-42EE-4E1F-ADFB-8D874F3969CF}" type="pres">
      <dgm:prSet presAssocID="{97359569-B53E-410D-A4CA-4B465E360130}" presName="sp" presStyleCnt="0"/>
      <dgm:spPr/>
    </dgm:pt>
    <dgm:pt modelId="{7741E191-9F1C-4A26-8AD4-BC885E4569F8}" type="pres">
      <dgm:prSet presAssocID="{DA1EF20B-33AC-467F-A6F5-BFD64A6D2E65}" presName="composite" presStyleCnt="0"/>
      <dgm:spPr/>
    </dgm:pt>
    <dgm:pt modelId="{39AF60EA-074B-499D-A43C-A0B7F6CD2286}" type="pres">
      <dgm:prSet presAssocID="{DA1EF20B-33AC-467F-A6F5-BFD64A6D2E65}" presName="parentText" presStyleLbl="alignNode1" presStyleIdx="4" presStyleCnt="5">
        <dgm:presLayoutVars>
          <dgm:chMax val="1"/>
          <dgm:bulletEnabled val="1"/>
        </dgm:presLayoutVars>
      </dgm:prSet>
      <dgm:spPr/>
    </dgm:pt>
    <dgm:pt modelId="{BF744DF8-5963-46FC-A3EC-24BD72FDD96C}" type="pres">
      <dgm:prSet presAssocID="{DA1EF20B-33AC-467F-A6F5-BFD64A6D2E65}" presName="descendantText" presStyleLbl="alignAcc1" presStyleIdx="4" presStyleCnt="5">
        <dgm:presLayoutVars>
          <dgm:bulletEnabled val="1"/>
        </dgm:presLayoutVars>
      </dgm:prSet>
      <dgm:spPr>
        <a:prstGeom prst="round2SameRect">
          <a:avLst/>
        </a:prstGeom>
      </dgm:spPr>
    </dgm:pt>
  </dgm:ptLst>
  <dgm:cxnLst>
    <dgm:cxn modelId="{53CC510A-FC88-4E1C-8773-2B923E246500}" type="presOf" srcId="{BC2BB001-4282-4962-9937-ED0A183149B9}" destId="{34AC43AD-9B64-45D6-BC8E-9E557D0D655C}" srcOrd="0" destOrd="2" presId="urn:microsoft.com/office/officeart/2005/8/layout/chevron2"/>
    <dgm:cxn modelId="{491B470F-ACB9-4F47-BD1D-B85775A0B7C0}" type="presOf" srcId="{3212B96C-3AF6-44E9-B4A1-6F76B1D07A9C}" destId="{BF0F1966-5298-4EA3-8F10-CEB3E609EDC2}" srcOrd="0" destOrd="0" presId="urn:microsoft.com/office/officeart/2005/8/layout/chevron2"/>
    <dgm:cxn modelId="{4E271012-0914-4BA9-8E5B-C0AE8A6EE42A}" type="presOf" srcId="{C53D8223-75BF-4A91-88ED-6C2A13E72AA2}" destId="{DF99CA10-D343-48CF-9EA7-50165F174CFE}" srcOrd="0" destOrd="1" presId="urn:microsoft.com/office/officeart/2005/8/layout/chevron2"/>
    <dgm:cxn modelId="{53E8EE13-2C6D-4D03-A70C-1D7DE22651AF}" srcId="{31CE2BDF-910B-4DA8-82BE-8D26E8C8D518}" destId="{4D0FFC58-E08F-4085-8F02-BD74D1644902}" srcOrd="2" destOrd="0" parTransId="{22B82AFD-373F-41CE-AEB3-0469F46B54FB}" sibTransId="{2C420802-CBDF-4A13-BB9B-C6C9899D418B}"/>
    <dgm:cxn modelId="{1AE62D17-AA73-4419-9243-989CB8E76644}" srcId="{3D8C2C88-FAED-48B8-B186-82D1BDD0FA50}" destId="{46BC69D6-EC47-45AD-A942-D69ADFC8D327}" srcOrd="0" destOrd="0" parTransId="{031B9CE6-5023-4250-B580-0C473BE21A01}" sibTransId="{7C3A7401-6345-4F81-B2AF-D35B316CB19C}"/>
    <dgm:cxn modelId="{8D928F17-7465-47A3-9531-807948410DBC}" type="presOf" srcId="{A2791478-9437-40C2-A3A3-6C42BB631979}" destId="{BF744DF8-5963-46FC-A3EC-24BD72FDD96C}" srcOrd="0" destOrd="3" presId="urn:microsoft.com/office/officeart/2005/8/layout/chevron2"/>
    <dgm:cxn modelId="{6FED8218-E60D-4AD3-9BE2-3D7827E673C5}" type="presOf" srcId="{7FB34502-CFE6-4A54-9EAC-AEE789836341}" destId="{A3112AF5-C8AB-4614-A17D-C10E0C6466C7}" srcOrd="0" destOrd="2" presId="urn:microsoft.com/office/officeart/2005/8/layout/chevron2"/>
    <dgm:cxn modelId="{601F5A25-9D86-4378-8CC4-AB72EFF2C610}" srcId="{DA1EF20B-33AC-467F-A6F5-BFD64A6D2E65}" destId="{2226BC0A-66D1-45A8-8A3F-F38AA1518D39}" srcOrd="0" destOrd="0" parTransId="{932F978B-1933-4FFB-B897-8EAC6987418A}" sibTransId="{03154AEF-10DA-423E-AFD3-B1FFDED1EEF8}"/>
    <dgm:cxn modelId="{53F11A28-0569-49AD-89EC-E11E3393F78E}" srcId="{3212B96C-3AF6-44E9-B4A1-6F76B1D07A9C}" destId="{3CF400EB-023B-4372-AFBD-AF20F9AA0831}" srcOrd="1" destOrd="0" parTransId="{89A00991-45D5-4EBF-8C97-89145D59E8A0}" sibTransId="{6275D94B-85B7-4728-990D-9EAF392EE9C0}"/>
    <dgm:cxn modelId="{5443D028-4D29-416E-A16E-380C781FF956}" type="presOf" srcId="{D1BC791D-CB92-4418-84BC-F0A86E511423}" destId="{8F4A8D2B-261F-49B8-B19B-6B187335C7BC}" srcOrd="0" destOrd="2" presId="urn:microsoft.com/office/officeart/2005/8/layout/chevron2"/>
    <dgm:cxn modelId="{D7084232-2C70-4161-B245-AE26E8D32C91}" srcId="{905B8528-230E-4C1F-990E-D247A75199B2}" destId="{D1BC791D-CB92-4418-84BC-F0A86E511423}" srcOrd="2" destOrd="0" parTransId="{743B0FD6-8CB2-40BA-B7A6-7C256A03369F}" sibTransId="{92B64AEF-062A-41A2-B211-4533B715D736}"/>
    <dgm:cxn modelId="{5A968137-FE5A-4E58-9360-5DE1926C28FD}" srcId="{905B8528-230E-4C1F-990E-D247A75199B2}" destId="{F75881B4-914E-44B0-8FCA-52607B527A9C}" srcOrd="0" destOrd="0" parTransId="{43BAEEE8-9259-44A3-8D36-CD030F3DA011}" sibTransId="{6B3934F4-35B9-40F4-8B78-26285FAF61E3}"/>
    <dgm:cxn modelId="{1DE15A38-E851-4E46-B878-67C06B9B7E99}" srcId="{DA1EF20B-33AC-467F-A6F5-BFD64A6D2E65}" destId="{0FE37C2B-EAED-472C-88D5-500434679BC0}" srcOrd="1" destOrd="0" parTransId="{60833A6D-D44D-46BD-97AD-487F337D526D}" sibTransId="{151FAA5E-8F92-4424-A0FE-0CE6F56D6C5A}"/>
    <dgm:cxn modelId="{65EFE639-72B3-457E-B5C8-58BAE0C1605A}" srcId="{31CE2BDF-910B-4DA8-82BE-8D26E8C8D518}" destId="{905B8528-230E-4C1F-990E-D247A75199B2}" srcOrd="0" destOrd="0" parTransId="{3E706867-1643-4A04-A290-90AEBF58A1BD}" sibTransId="{7E4C71DE-9388-40E6-BF8B-96C240A8E6F2}"/>
    <dgm:cxn modelId="{D0FF755F-7B54-4243-A94B-A18DD86688A4}" type="presOf" srcId="{6708FD66-F8FA-40D9-864E-EC8FDA033B96}" destId="{BF744DF8-5963-46FC-A3EC-24BD72FDD96C}" srcOrd="0" destOrd="2" presId="urn:microsoft.com/office/officeart/2005/8/layout/chevron2"/>
    <dgm:cxn modelId="{5A433960-60A2-4A1E-9412-1E87DE417EAD}" srcId="{4D0FFC58-E08F-4085-8F02-BD74D1644902}" destId="{C0768CAC-3EF6-48A1-8C48-91298E94AD06}" srcOrd="0" destOrd="0" parTransId="{64985AB9-56B2-4FA1-BE16-D43821AB9EAF}" sibTransId="{87AAB2DD-FF11-4C12-942A-81883B414E5D}"/>
    <dgm:cxn modelId="{5E378C63-34A5-4289-BACC-0634EF10DC3A}" srcId="{31CE2BDF-910B-4DA8-82BE-8D26E8C8D518}" destId="{3D8C2C88-FAED-48B8-B186-82D1BDD0FA50}" srcOrd="3" destOrd="0" parTransId="{C4F5D876-B6EC-4C1D-A876-D571C6FFAB2F}" sibTransId="{97359569-B53E-410D-A4CA-4B465E360130}"/>
    <dgm:cxn modelId="{1BC4B563-663D-448A-A2C2-DC846B864073}" srcId="{3212B96C-3AF6-44E9-B4A1-6F76B1D07A9C}" destId="{A847EB9B-085B-416B-AF3D-F5D8D70AA1BE}" srcOrd="0" destOrd="0" parTransId="{26DEF06D-8A49-47B1-8467-ABFE1137CD3D}" sibTransId="{AE6BCAB5-8103-4B90-8286-5D928D2D6648}"/>
    <dgm:cxn modelId="{BFA41846-A505-4F00-9455-3EDFF326444D}" srcId="{31CE2BDF-910B-4DA8-82BE-8D26E8C8D518}" destId="{3212B96C-3AF6-44E9-B4A1-6F76B1D07A9C}" srcOrd="1" destOrd="0" parTransId="{3BB35DB2-F993-4B75-8102-74EF62A7722A}" sibTransId="{4B5585BC-8DE6-4861-96C6-ECB63AC15712}"/>
    <dgm:cxn modelId="{3D905846-E191-4EEB-B56E-3126B3D005C4}" type="presOf" srcId="{C0768CAC-3EF6-48A1-8C48-91298E94AD06}" destId="{DF99CA10-D343-48CF-9EA7-50165F174CFE}" srcOrd="0" destOrd="0" presId="urn:microsoft.com/office/officeart/2005/8/layout/chevron2"/>
    <dgm:cxn modelId="{CC657B4F-80B8-468D-84AD-3FA08C8C6197}" srcId="{905B8528-230E-4C1F-990E-D247A75199B2}" destId="{61610CB9-E639-4310-9D69-801716387640}" srcOrd="1" destOrd="0" parTransId="{22CDCB95-ABD1-4907-A7B7-E5D4EEFAD04F}" sibTransId="{441B04DE-56A6-437D-A37F-02BF8E6FA5A0}"/>
    <dgm:cxn modelId="{C9CA7650-FD69-4BFE-ADBE-3E98DA141F53}" srcId="{3D8C2C88-FAED-48B8-B186-82D1BDD0FA50}" destId="{C9E1B41B-20DF-4CF7-A62F-DDFD62BBF872}" srcOrd="1" destOrd="0" parTransId="{AB133B98-B21F-4492-8CB8-2F13C17EE473}" sibTransId="{5756FF47-6E3F-40A2-A815-C8E20FBF0D0D}"/>
    <dgm:cxn modelId="{40D2EB77-B33C-4CCC-8F1E-B810990E2A57}" srcId="{3212B96C-3AF6-44E9-B4A1-6F76B1D07A9C}" destId="{BC2BB001-4282-4962-9937-ED0A183149B9}" srcOrd="2" destOrd="0" parTransId="{D6A0FBBC-C9A8-48C5-BDA9-7561BC2A2AF4}" sibTransId="{3DF0957E-2ECB-4387-B424-9DC02910FE04}"/>
    <dgm:cxn modelId="{CA180D80-0E6F-48B0-810C-137631C6312C}" srcId="{31CE2BDF-910B-4DA8-82BE-8D26E8C8D518}" destId="{DA1EF20B-33AC-467F-A6F5-BFD64A6D2E65}" srcOrd="4" destOrd="0" parTransId="{B65E0451-1967-4B9F-A782-B080AAB0FA6C}" sibTransId="{C90BC406-CF6A-4F91-A502-FB65E3668ED8}"/>
    <dgm:cxn modelId="{7C93748A-8696-44AC-BB9F-585065ECB0FE}" type="presOf" srcId="{3D8C2C88-FAED-48B8-B186-82D1BDD0FA50}" destId="{8C764ADA-9CA9-4514-9AAB-04B6F34959D4}" srcOrd="0" destOrd="0" presId="urn:microsoft.com/office/officeart/2005/8/layout/chevron2"/>
    <dgm:cxn modelId="{47870199-AE0C-4044-964C-86C7B07966E8}" type="presOf" srcId="{31CE2BDF-910B-4DA8-82BE-8D26E8C8D518}" destId="{5F0B486E-2632-4118-AF4C-516F36FE03EF}" srcOrd="0" destOrd="0" presId="urn:microsoft.com/office/officeart/2005/8/layout/chevron2"/>
    <dgm:cxn modelId="{89DB20A6-D461-4157-9126-F66B645CF4B2}" type="presOf" srcId="{46BC69D6-EC47-45AD-A942-D69ADFC8D327}" destId="{A3112AF5-C8AB-4614-A17D-C10E0C6466C7}" srcOrd="0" destOrd="0" presId="urn:microsoft.com/office/officeart/2005/8/layout/chevron2"/>
    <dgm:cxn modelId="{1E99D2A8-D177-4EA4-8E80-A86E32AE6E2E}" type="presOf" srcId="{4D0FFC58-E08F-4085-8F02-BD74D1644902}" destId="{6072F66F-23C8-4EC0-85F5-40B3D60FE952}" srcOrd="0" destOrd="0" presId="urn:microsoft.com/office/officeart/2005/8/layout/chevron2"/>
    <dgm:cxn modelId="{DCAF34AB-7E11-478A-8B22-951646E9F09C}" type="presOf" srcId="{C9E1B41B-20DF-4CF7-A62F-DDFD62BBF872}" destId="{A3112AF5-C8AB-4614-A17D-C10E0C6466C7}" srcOrd="0" destOrd="1" presId="urn:microsoft.com/office/officeart/2005/8/layout/chevron2"/>
    <dgm:cxn modelId="{338E2CB0-B58B-4AB6-BF58-B378D61BAC45}" type="presOf" srcId="{2226BC0A-66D1-45A8-8A3F-F38AA1518D39}" destId="{BF744DF8-5963-46FC-A3EC-24BD72FDD96C}" srcOrd="0" destOrd="0" presId="urn:microsoft.com/office/officeart/2005/8/layout/chevron2"/>
    <dgm:cxn modelId="{2C3D08B8-6E38-46D4-8EEA-725F04E3BB65}" srcId="{DA1EF20B-33AC-467F-A6F5-BFD64A6D2E65}" destId="{6708FD66-F8FA-40D9-864E-EC8FDA033B96}" srcOrd="2" destOrd="0" parTransId="{E887B34B-F219-46D2-80C9-E6E9514A248D}" sibTransId="{0F8A2162-E268-4BBB-B22D-0707F8DD1CBB}"/>
    <dgm:cxn modelId="{865DD0BF-FB9A-4868-A9D9-30C58F1D37F0}" type="presOf" srcId="{905B8528-230E-4C1F-990E-D247A75199B2}" destId="{E108B841-1A97-442B-BCE7-26F7F18F403C}" srcOrd="0" destOrd="0" presId="urn:microsoft.com/office/officeart/2005/8/layout/chevron2"/>
    <dgm:cxn modelId="{157942C2-F248-4AF2-820B-52D86DAB0A09}" type="presOf" srcId="{A847EB9B-085B-416B-AF3D-F5D8D70AA1BE}" destId="{34AC43AD-9B64-45D6-BC8E-9E557D0D655C}" srcOrd="0" destOrd="0" presId="urn:microsoft.com/office/officeart/2005/8/layout/chevron2"/>
    <dgm:cxn modelId="{4A2D90C8-3D51-4D03-8985-F0A180C86544}" type="presOf" srcId="{F75881B4-914E-44B0-8FCA-52607B527A9C}" destId="{8F4A8D2B-261F-49B8-B19B-6B187335C7BC}" srcOrd="0" destOrd="0" presId="urn:microsoft.com/office/officeart/2005/8/layout/chevron2"/>
    <dgm:cxn modelId="{6562EBCC-C993-4DEB-90C0-8F80D3886D81}" srcId="{4D0FFC58-E08F-4085-8F02-BD74D1644902}" destId="{C53D8223-75BF-4A91-88ED-6C2A13E72AA2}" srcOrd="1" destOrd="0" parTransId="{AEC4520F-5CF3-4AB0-96CF-E554790316B0}" sibTransId="{09209CB0-9B71-439C-86B5-F76BA35C337D}"/>
    <dgm:cxn modelId="{C2DB50D0-3CC8-4158-9774-D2D9FB43F644}" srcId="{3D8C2C88-FAED-48B8-B186-82D1BDD0FA50}" destId="{7FB34502-CFE6-4A54-9EAC-AEE789836341}" srcOrd="2" destOrd="0" parTransId="{6AF996F4-D152-46C4-A3DB-5B594F89B6C2}" sibTransId="{9CFF57FB-228B-44D9-AE3E-909F89B41285}"/>
    <dgm:cxn modelId="{EA029CE7-B68B-47E5-9ADA-3451FFFC9437}" type="presOf" srcId="{3CF400EB-023B-4372-AFBD-AF20F9AA0831}" destId="{34AC43AD-9B64-45D6-BC8E-9E557D0D655C}" srcOrd="0" destOrd="1" presId="urn:microsoft.com/office/officeart/2005/8/layout/chevron2"/>
    <dgm:cxn modelId="{ABECA8F4-A3AC-4508-B665-0C26CC788960}" srcId="{DA1EF20B-33AC-467F-A6F5-BFD64A6D2E65}" destId="{A2791478-9437-40C2-A3A3-6C42BB631979}" srcOrd="3" destOrd="0" parTransId="{E4F200FE-1E15-4E95-A4CF-7739B104E0C9}" sibTransId="{02AEB5F7-633F-4689-B2D3-97CC2381B45C}"/>
    <dgm:cxn modelId="{425172F7-1731-4E26-AB51-A1813C92EEF2}" type="presOf" srcId="{DA1EF20B-33AC-467F-A6F5-BFD64A6D2E65}" destId="{39AF60EA-074B-499D-A43C-A0B7F6CD2286}" srcOrd="0" destOrd="0" presId="urn:microsoft.com/office/officeart/2005/8/layout/chevron2"/>
    <dgm:cxn modelId="{B8F8E8FB-8D3E-4FE7-B38C-491A916C9CD8}" type="presOf" srcId="{0FE37C2B-EAED-472C-88D5-500434679BC0}" destId="{BF744DF8-5963-46FC-A3EC-24BD72FDD96C}" srcOrd="0" destOrd="1" presId="urn:microsoft.com/office/officeart/2005/8/layout/chevron2"/>
    <dgm:cxn modelId="{7EA0B2FD-6806-48E7-AEB0-BEC844300903}" type="presOf" srcId="{61610CB9-E639-4310-9D69-801716387640}" destId="{8F4A8D2B-261F-49B8-B19B-6B187335C7BC}" srcOrd="0" destOrd="1" presId="urn:microsoft.com/office/officeart/2005/8/layout/chevron2"/>
    <dgm:cxn modelId="{F0CFBDA7-3ED7-42DF-90BE-CE9501D19AFB}" type="presParOf" srcId="{5F0B486E-2632-4118-AF4C-516F36FE03EF}" destId="{59532DD9-164A-4341-B06B-E58397160BAD}" srcOrd="0" destOrd="0" presId="urn:microsoft.com/office/officeart/2005/8/layout/chevron2"/>
    <dgm:cxn modelId="{D1177686-4796-45E8-8941-946700D65E40}" type="presParOf" srcId="{59532DD9-164A-4341-B06B-E58397160BAD}" destId="{E108B841-1A97-442B-BCE7-26F7F18F403C}" srcOrd="0" destOrd="0" presId="urn:microsoft.com/office/officeart/2005/8/layout/chevron2"/>
    <dgm:cxn modelId="{56FE16FF-2507-4142-BF51-0DDF0E549ED6}" type="presParOf" srcId="{59532DD9-164A-4341-B06B-E58397160BAD}" destId="{8F4A8D2B-261F-49B8-B19B-6B187335C7BC}" srcOrd="1" destOrd="0" presId="urn:microsoft.com/office/officeart/2005/8/layout/chevron2"/>
    <dgm:cxn modelId="{71C2A150-061C-4DCA-991A-15B57A83B42E}" type="presParOf" srcId="{5F0B486E-2632-4118-AF4C-516F36FE03EF}" destId="{7446347A-9FA4-44F2-B889-8A6733B455EB}" srcOrd="1" destOrd="0" presId="urn:microsoft.com/office/officeart/2005/8/layout/chevron2"/>
    <dgm:cxn modelId="{5E3E2DF4-3D01-4C82-BAD1-000D062AABC7}" type="presParOf" srcId="{5F0B486E-2632-4118-AF4C-516F36FE03EF}" destId="{09C46DF2-0225-4ADF-8631-78780F62EE8C}" srcOrd="2" destOrd="0" presId="urn:microsoft.com/office/officeart/2005/8/layout/chevron2"/>
    <dgm:cxn modelId="{938A5775-4DFC-401C-ACFD-DC1649651415}" type="presParOf" srcId="{09C46DF2-0225-4ADF-8631-78780F62EE8C}" destId="{BF0F1966-5298-4EA3-8F10-CEB3E609EDC2}" srcOrd="0" destOrd="0" presId="urn:microsoft.com/office/officeart/2005/8/layout/chevron2"/>
    <dgm:cxn modelId="{5B693D81-41B3-4451-B6D6-3A645C6B2237}" type="presParOf" srcId="{09C46DF2-0225-4ADF-8631-78780F62EE8C}" destId="{34AC43AD-9B64-45D6-BC8E-9E557D0D655C}" srcOrd="1" destOrd="0" presId="urn:microsoft.com/office/officeart/2005/8/layout/chevron2"/>
    <dgm:cxn modelId="{306CDEF8-F720-4EB1-B02F-ED3D999ABF6C}" type="presParOf" srcId="{5F0B486E-2632-4118-AF4C-516F36FE03EF}" destId="{EE3B2E4E-076D-4E7B-B5AB-9AB6843966F8}" srcOrd="3" destOrd="0" presId="urn:microsoft.com/office/officeart/2005/8/layout/chevron2"/>
    <dgm:cxn modelId="{54F8C8A4-3315-41A6-BEE3-6E1A24E703E2}" type="presParOf" srcId="{5F0B486E-2632-4118-AF4C-516F36FE03EF}" destId="{4A88223D-339E-4E3A-A2F8-966E4AA5CEDC}" srcOrd="4" destOrd="0" presId="urn:microsoft.com/office/officeart/2005/8/layout/chevron2"/>
    <dgm:cxn modelId="{1F3195DF-3000-443F-AF22-ADDE64CD3A42}" type="presParOf" srcId="{4A88223D-339E-4E3A-A2F8-966E4AA5CEDC}" destId="{6072F66F-23C8-4EC0-85F5-40B3D60FE952}" srcOrd="0" destOrd="0" presId="urn:microsoft.com/office/officeart/2005/8/layout/chevron2"/>
    <dgm:cxn modelId="{3C9A84AC-7EDE-4EB6-BC3C-2F2F6872A397}" type="presParOf" srcId="{4A88223D-339E-4E3A-A2F8-966E4AA5CEDC}" destId="{DF99CA10-D343-48CF-9EA7-50165F174CFE}" srcOrd="1" destOrd="0" presId="urn:microsoft.com/office/officeart/2005/8/layout/chevron2"/>
    <dgm:cxn modelId="{28D5BCAC-BAED-437B-BCEB-86119F412514}" type="presParOf" srcId="{5F0B486E-2632-4118-AF4C-516F36FE03EF}" destId="{F40C267D-F844-4231-BB68-2488CC92EBE5}" srcOrd="5" destOrd="0" presId="urn:microsoft.com/office/officeart/2005/8/layout/chevron2"/>
    <dgm:cxn modelId="{8CC12AD5-5F93-48B1-8ED2-4A292A0B7B75}" type="presParOf" srcId="{5F0B486E-2632-4118-AF4C-516F36FE03EF}" destId="{F09CFECD-09FE-4123-836D-157ED2F5A2A1}" srcOrd="6" destOrd="0" presId="urn:microsoft.com/office/officeart/2005/8/layout/chevron2"/>
    <dgm:cxn modelId="{69DE6CA8-4213-4ACB-BD96-F6DD28F78946}" type="presParOf" srcId="{F09CFECD-09FE-4123-836D-157ED2F5A2A1}" destId="{8C764ADA-9CA9-4514-9AAB-04B6F34959D4}" srcOrd="0" destOrd="0" presId="urn:microsoft.com/office/officeart/2005/8/layout/chevron2"/>
    <dgm:cxn modelId="{5DF163C1-0E3A-49C5-A19A-9117960FD1DC}" type="presParOf" srcId="{F09CFECD-09FE-4123-836D-157ED2F5A2A1}" destId="{A3112AF5-C8AB-4614-A17D-C10E0C6466C7}" srcOrd="1" destOrd="0" presId="urn:microsoft.com/office/officeart/2005/8/layout/chevron2"/>
    <dgm:cxn modelId="{89D78599-EAC4-4E6A-81EE-57B142587994}" type="presParOf" srcId="{5F0B486E-2632-4118-AF4C-516F36FE03EF}" destId="{97912010-42EE-4E1F-ADFB-8D874F3969CF}" srcOrd="7" destOrd="0" presId="urn:microsoft.com/office/officeart/2005/8/layout/chevron2"/>
    <dgm:cxn modelId="{274F20F4-AD52-4CD5-97A9-06CE19872810}" type="presParOf" srcId="{5F0B486E-2632-4118-AF4C-516F36FE03EF}" destId="{7741E191-9F1C-4A26-8AD4-BC885E4569F8}" srcOrd="8" destOrd="0" presId="urn:microsoft.com/office/officeart/2005/8/layout/chevron2"/>
    <dgm:cxn modelId="{0AFE2449-F420-4E19-9323-0371B22C4DA4}" type="presParOf" srcId="{7741E191-9F1C-4A26-8AD4-BC885E4569F8}" destId="{39AF60EA-074B-499D-A43C-A0B7F6CD2286}" srcOrd="0" destOrd="0" presId="urn:microsoft.com/office/officeart/2005/8/layout/chevron2"/>
    <dgm:cxn modelId="{7D730C10-3DA5-4CB7-AAE3-97F66B1B5EE4}" type="presParOf" srcId="{7741E191-9F1C-4A26-8AD4-BC885E4569F8}" destId="{BF744DF8-5963-46FC-A3EC-24BD72FDD96C}" srcOrd="1" destOrd="0" presId="urn:microsoft.com/office/officeart/2005/8/layout/chevro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08B841-1A97-442B-BCE7-26F7F18F403C}">
      <dsp:nvSpPr>
        <dsp:cNvPr id="0" name=""/>
        <dsp:cNvSpPr/>
      </dsp:nvSpPr>
      <dsp:spPr>
        <a:xfrm rot="5400000">
          <a:off x="-176410" y="177215"/>
          <a:ext cx="1176072" cy="823251"/>
        </a:xfrm>
        <a:prstGeom prst="chevron">
          <a:avLst/>
        </a:prstGeom>
        <a:solidFill>
          <a:srgbClr val="FFC000">
            <a:lumMod val="20000"/>
            <a:lumOff val="80000"/>
          </a:srgbClr>
        </a:solidFill>
        <a:ln w="12700" cap="flat" cmpd="sng" algn="ctr">
          <a:solidFill>
            <a:srgbClr val="FFC000">
              <a:lumMod val="75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dirty="0">
              <a:solidFill>
                <a:sysClr val="windowText" lastClr="000000"/>
              </a:solidFill>
              <a:latin typeface="Calibri" panose="020F0502020204030204"/>
              <a:ea typeface="+mn-ea"/>
              <a:cs typeface="+mn-cs"/>
            </a:rPr>
            <a:t>Initiativ</a:t>
          </a:r>
        </a:p>
      </dsp:txBody>
      <dsp:txXfrm rot="-5400000">
        <a:off x="1" y="412431"/>
        <a:ext cx="823251" cy="352821"/>
      </dsp:txXfrm>
    </dsp:sp>
    <dsp:sp modelId="{8F4A8D2B-261F-49B8-B19B-6B187335C7BC}">
      <dsp:nvSpPr>
        <dsp:cNvPr id="0" name=""/>
        <dsp:cNvSpPr/>
      </dsp:nvSpPr>
      <dsp:spPr>
        <a:xfrm rot="5400000">
          <a:off x="2535746" y="-1711690"/>
          <a:ext cx="764447" cy="4189437"/>
        </a:xfrm>
        <a:prstGeom prst="round2SameRect">
          <a:avLst/>
        </a:prstGeom>
        <a:solidFill>
          <a:sysClr val="window" lastClr="FFFFFF">
            <a:alpha val="90000"/>
            <a:hueOff val="0"/>
            <a:satOff val="0"/>
            <a:lumOff val="0"/>
            <a:alphaOff val="0"/>
          </a:sysClr>
        </a:solidFill>
        <a:ln w="12700" cap="flat" cmpd="sng" algn="ctr">
          <a:solidFill>
            <a:srgbClr val="FFC000">
              <a:lumMod val="75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nb-NO" sz="800" kern="1200" dirty="0">
              <a:solidFill>
                <a:sysClr val="windowText" lastClr="000000">
                  <a:hueOff val="0"/>
                  <a:satOff val="0"/>
                  <a:lumOff val="0"/>
                  <a:alphaOff val="0"/>
                </a:sysClr>
              </a:solidFill>
              <a:latin typeface="Calibri" panose="020F0502020204030204"/>
              <a:ea typeface="+mn-ea"/>
              <a:cs typeface="+mn-cs"/>
            </a:rPr>
            <a:t>Initiativtaker sjekker behovet for eventuell ny bok</a:t>
          </a:r>
        </a:p>
        <a:p>
          <a:pPr marL="57150" lvl="1" indent="-57150" algn="l" defTabSz="355600">
            <a:lnSpc>
              <a:spcPct val="90000"/>
            </a:lnSpc>
            <a:spcBef>
              <a:spcPct val="0"/>
            </a:spcBef>
            <a:spcAft>
              <a:spcPct val="15000"/>
            </a:spcAft>
            <a:buChar char="•"/>
          </a:pPr>
          <a:r>
            <a:rPr lang="nb-NO" sz="800" kern="1200" dirty="0">
              <a:solidFill>
                <a:sysClr val="windowText" lastClr="000000">
                  <a:hueOff val="0"/>
                  <a:satOff val="0"/>
                  <a:lumOff val="0"/>
                  <a:alphaOff val="0"/>
                </a:sysClr>
              </a:solidFill>
              <a:latin typeface="Calibri" panose="020F0502020204030204"/>
              <a:ea typeface="+mn-ea"/>
              <a:cs typeface="+mn-cs"/>
            </a:rPr>
            <a:t>Det etableres et forslag, et saksdokument, som behandles i IFG</a:t>
          </a:r>
        </a:p>
        <a:p>
          <a:pPr marL="57150" lvl="1" indent="-57150" algn="l" defTabSz="355600">
            <a:lnSpc>
              <a:spcPct val="90000"/>
            </a:lnSpc>
            <a:spcBef>
              <a:spcPct val="0"/>
            </a:spcBef>
            <a:spcAft>
              <a:spcPct val="15000"/>
            </a:spcAft>
            <a:buChar char="•"/>
          </a:pPr>
          <a:r>
            <a:rPr lang="nb-NO" sz="800" kern="1200" dirty="0">
              <a:solidFill>
                <a:schemeClr val="tx1"/>
              </a:solidFill>
              <a:latin typeface="Calibri" panose="020F0502020204030204"/>
              <a:ea typeface="+mn-ea"/>
              <a:cs typeface="+mn-cs"/>
            </a:rPr>
            <a:t>Saksdokumentet bør minst inneholde idebeskrivelse, hvor initiativet kommer fra, forslag til struktur på gjennomføring (ansvarsforhold, redaksjonell plassering, osv), overordnet tidsplan, finansiering (eventuell søknad om slik).</a:t>
          </a:r>
        </a:p>
      </dsp:txBody>
      <dsp:txXfrm rot="-5400000">
        <a:off x="823252" y="38121"/>
        <a:ext cx="4152120" cy="689813"/>
      </dsp:txXfrm>
    </dsp:sp>
    <dsp:sp modelId="{BF0F1966-5298-4EA3-8F10-CEB3E609EDC2}">
      <dsp:nvSpPr>
        <dsp:cNvPr id="0" name=""/>
        <dsp:cNvSpPr/>
      </dsp:nvSpPr>
      <dsp:spPr>
        <a:xfrm rot="5400000">
          <a:off x="-176410" y="1238774"/>
          <a:ext cx="1176072" cy="823251"/>
        </a:xfrm>
        <a:prstGeom prst="chevron">
          <a:avLst/>
        </a:prstGeom>
        <a:solidFill>
          <a:srgbClr val="FFC000">
            <a:lumMod val="40000"/>
            <a:lumOff val="60000"/>
          </a:srgbClr>
        </a:solidFill>
        <a:ln w="12700" cap="flat" cmpd="sng" algn="ctr">
          <a:solidFill>
            <a:srgbClr val="FFC000">
              <a:lumMod val="75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dirty="0">
              <a:solidFill>
                <a:sysClr val="windowText" lastClr="000000"/>
              </a:solidFill>
              <a:latin typeface="Calibri" panose="020F0502020204030204"/>
              <a:ea typeface="+mn-ea"/>
              <a:cs typeface="+mn-cs"/>
            </a:rPr>
            <a:t>Forankre</a:t>
          </a:r>
        </a:p>
      </dsp:txBody>
      <dsp:txXfrm rot="-5400000">
        <a:off x="1" y="1473990"/>
        <a:ext cx="823251" cy="352821"/>
      </dsp:txXfrm>
    </dsp:sp>
    <dsp:sp modelId="{34AC43AD-9B64-45D6-BC8E-9E557D0D655C}">
      <dsp:nvSpPr>
        <dsp:cNvPr id="0" name=""/>
        <dsp:cNvSpPr/>
      </dsp:nvSpPr>
      <dsp:spPr>
        <a:xfrm rot="5400000">
          <a:off x="2533995" y="-650131"/>
          <a:ext cx="767948" cy="4189437"/>
        </a:xfrm>
        <a:prstGeom prst="round2SameRect">
          <a:avLst/>
        </a:prstGeom>
        <a:solidFill>
          <a:sysClr val="window" lastClr="FFFFFF">
            <a:alpha val="90000"/>
            <a:hueOff val="0"/>
            <a:satOff val="0"/>
            <a:lumOff val="0"/>
            <a:alphaOff val="0"/>
          </a:sysClr>
        </a:solidFill>
        <a:ln w="12700" cap="flat" cmpd="sng" algn="ctr">
          <a:solidFill>
            <a:srgbClr val="FFC000">
              <a:lumMod val="75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nb-NO" sz="800" kern="1200" dirty="0">
              <a:solidFill>
                <a:sysClr val="windowText" lastClr="000000">
                  <a:hueOff val="0"/>
                  <a:satOff val="0"/>
                  <a:lumOff val="0"/>
                  <a:alphaOff val="0"/>
                </a:sysClr>
              </a:solidFill>
              <a:latin typeface="Calibri" panose="020F0502020204030204"/>
              <a:ea typeface="+mn-ea"/>
              <a:cs typeface="+mn-cs"/>
            </a:rPr>
            <a:t>Dersom initiativet kommer fra et HF skal forslaget være forankret i egen avdeling, eget HF og eget RHF</a:t>
          </a:r>
        </a:p>
        <a:p>
          <a:pPr marL="57150" lvl="1" indent="-57150" algn="l" defTabSz="355600">
            <a:lnSpc>
              <a:spcPct val="90000"/>
            </a:lnSpc>
            <a:spcBef>
              <a:spcPct val="0"/>
            </a:spcBef>
            <a:spcAft>
              <a:spcPct val="15000"/>
            </a:spcAft>
            <a:buChar char="•"/>
          </a:pPr>
          <a:r>
            <a:rPr lang="nb-NO" sz="800" kern="1200" dirty="0">
              <a:solidFill>
                <a:sysClr val="windowText" lastClr="000000">
                  <a:hueOff val="0"/>
                  <a:satOff val="0"/>
                  <a:lumOff val="0"/>
                  <a:alphaOff val="0"/>
                </a:sysClr>
              </a:solidFill>
              <a:latin typeface="Calibri" panose="020F0502020204030204"/>
              <a:ea typeface="+mn-ea"/>
              <a:cs typeface="+mn-cs"/>
            </a:rPr>
            <a:t>IFG bør ettestrebe at boken får en bred, helst nasjonal, forankring</a:t>
          </a:r>
        </a:p>
        <a:p>
          <a:pPr marL="57150" lvl="1" indent="-57150" algn="l" defTabSz="355600">
            <a:lnSpc>
              <a:spcPct val="90000"/>
            </a:lnSpc>
            <a:spcBef>
              <a:spcPct val="0"/>
            </a:spcBef>
            <a:spcAft>
              <a:spcPct val="15000"/>
            </a:spcAft>
            <a:buChar char="•"/>
          </a:pPr>
          <a:r>
            <a:rPr lang="nb-NO" sz="800" kern="1200" dirty="0">
              <a:solidFill>
                <a:sysClr val="windowText" lastClr="000000">
                  <a:hueOff val="0"/>
                  <a:satOff val="0"/>
                  <a:lumOff val="0"/>
                  <a:alphaOff val="0"/>
                </a:sysClr>
              </a:solidFill>
              <a:latin typeface="Calibri" panose="020F0502020204030204"/>
              <a:ea typeface="+mn-ea"/>
              <a:cs typeface="+mn-cs"/>
            </a:rPr>
            <a:t>Finansiering avklares: nasjonal? regional? lokal?</a:t>
          </a:r>
        </a:p>
      </dsp:txBody>
      <dsp:txXfrm rot="-5400000">
        <a:off x="823251" y="1098101"/>
        <a:ext cx="4151949" cy="692972"/>
      </dsp:txXfrm>
    </dsp:sp>
    <dsp:sp modelId="{6072F66F-23C8-4EC0-85F5-40B3D60FE952}">
      <dsp:nvSpPr>
        <dsp:cNvPr id="0" name=""/>
        <dsp:cNvSpPr/>
      </dsp:nvSpPr>
      <dsp:spPr>
        <a:xfrm rot="5400000">
          <a:off x="-176410" y="2298583"/>
          <a:ext cx="1176072" cy="823251"/>
        </a:xfrm>
        <a:prstGeom prst="chevron">
          <a:avLst/>
        </a:prstGeom>
        <a:solidFill>
          <a:srgbClr val="70AD47">
            <a:lumMod val="40000"/>
            <a:lumOff val="60000"/>
          </a:srgbClr>
        </a:solidFill>
        <a:ln w="12700" cap="flat" cmpd="sng" algn="ctr">
          <a:solidFill>
            <a:srgbClr val="70AD47">
              <a:lumMod val="60000"/>
              <a:lumOff val="4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dirty="0">
              <a:solidFill>
                <a:sysClr val="windowText" lastClr="000000"/>
              </a:solidFill>
              <a:latin typeface="Calibri" panose="020F0502020204030204"/>
              <a:ea typeface="+mn-ea"/>
              <a:cs typeface="+mn-cs"/>
            </a:rPr>
            <a:t>Forberede</a:t>
          </a:r>
        </a:p>
      </dsp:txBody>
      <dsp:txXfrm rot="-5400000">
        <a:off x="1" y="2533799"/>
        <a:ext cx="823251" cy="352821"/>
      </dsp:txXfrm>
    </dsp:sp>
    <dsp:sp modelId="{DF99CA10-D343-48CF-9EA7-50165F174CFE}">
      <dsp:nvSpPr>
        <dsp:cNvPr id="0" name=""/>
        <dsp:cNvSpPr/>
      </dsp:nvSpPr>
      <dsp:spPr>
        <a:xfrm rot="5400000">
          <a:off x="2539572" y="1446198"/>
          <a:ext cx="756795" cy="4189437"/>
        </a:xfrm>
        <a:prstGeom prst="round2SameRect">
          <a:avLst/>
        </a:prstGeom>
        <a:solidFill>
          <a:sysClr val="window" lastClr="FFFFFF">
            <a:alpha val="90000"/>
            <a:hueOff val="0"/>
            <a:satOff val="0"/>
            <a:lumOff val="0"/>
            <a:alphaOff val="0"/>
          </a:sysClr>
        </a:solidFill>
        <a:ln w="12700" cap="flat" cmpd="sng" algn="ctr">
          <a:solidFill>
            <a:srgbClr val="70AD47">
              <a:lumMod val="60000"/>
              <a:lumOff val="4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nb-NO" sz="800" kern="1200" dirty="0">
              <a:solidFill>
                <a:sysClr val="windowText" lastClr="000000">
                  <a:hueOff val="0"/>
                  <a:satOff val="0"/>
                  <a:lumOff val="0"/>
                  <a:alphaOff val="0"/>
                </a:sysClr>
              </a:solidFill>
              <a:latin typeface="Calibri" panose="020F0502020204030204"/>
              <a:ea typeface="+mn-ea"/>
              <a:cs typeface="+mn-cs"/>
            </a:rPr>
            <a:t>Kapitler etc skrives og dokumenteres: Metoderapport minimum nivå 1</a:t>
          </a:r>
        </a:p>
        <a:p>
          <a:pPr marL="57150" lvl="1" indent="-57150" algn="l" defTabSz="355600">
            <a:lnSpc>
              <a:spcPct val="90000"/>
            </a:lnSpc>
            <a:spcBef>
              <a:spcPct val="0"/>
            </a:spcBef>
            <a:spcAft>
              <a:spcPct val="15000"/>
            </a:spcAft>
            <a:buChar char="•"/>
          </a:pPr>
          <a:r>
            <a:rPr lang="nb-NO" sz="800" kern="1200" dirty="0">
              <a:solidFill>
                <a:sysClr val="windowText" lastClr="000000">
                  <a:hueOff val="0"/>
                  <a:satOff val="0"/>
                  <a:lumOff val="0"/>
                  <a:alphaOff val="0"/>
                </a:sysClr>
              </a:solidFill>
              <a:latin typeface="Calibri" panose="020F0502020204030204"/>
              <a:ea typeface="+mn-ea"/>
              <a:cs typeface="+mn-cs"/>
            </a:rPr>
            <a:t>Sunnsoft bistår i prosessen for å sikre at krav til utforming etc ivaretas. Dersom dokumentene allerede finnes er Sunnsoft ansvarlig for at disse legges inn i løsningen</a:t>
          </a:r>
        </a:p>
      </dsp:txBody>
      <dsp:txXfrm rot="-5400000">
        <a:off x="823251" y="3199463"/>
        <a:ext cx="4152493" cy="682907"/>
      </dsp:txXfrm>
    </dsp:sp>
    <dsp:sp modelId="{8C764ADA-9CA9-4514-9AAB-04B6F34959D4}">
      <dsp:nvSpPr>
        <dsp:cNvPr id="0" name=""/>
        <dsp:cNvSpPr/>
      </dsp:nvSpPr>
      <dsp:spPr>
        <a:xfrm rot="5400000">
          <a:off x="-176410" y="3358391"/>
          <a:ext cx="1176072" cy="823251"/>
        </a:xfrm>
        <a:prstGeom prst="chevron">
          <a:avLst/>
        </a:prstGeom>
        <a:solidFill>
          <a:srgbClr val="70AD47">
            <a:lumMod val="40000"/>
            <a:lumOff val="60000"/>
          </a:srgbClr>
        </a:solidFill>
        <a:ln w="12700" cap="flat" cmpd="sng" algn="ctr">
          <a:solidFill>
            <a:srgbClr val="70AD47">
              <a:lumMod val="60000"/>
              <a:lumOff val="4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dirty="0">
              <a:solidFill>
                <a:sysClr val="windowText" lastClr="000000"/>
              </a:solidFill>
              <a:latin typeface="Calibri" panose="020F0502020204030204"/>
              <a:ea typeface="+mn-ea"/>
              <a:cs typeface="+mn-cs"/>
            </a:rPr>
            <a:t>Produsere</a:t>
          </a:r>
        </a:p>
      </dsp:txBody>
      <dsp:txXfrm rot="-5400000">
        <a:off x="1" y="3593607"/>
        <a:ext cx="823251" cy="352821"/>
      </dsp:txXfrm>
    </dsp:sp>
    <dsp:sp modelId="{A3112AF5-C8AB-4614-A17D-C10E0C6466C7}">
      <dsp:nvSpPr>
        <dsp:cNvPr id="0" name=""/>
        <dsp:cNvSpPr/>
      </dsp:nvSpPr>
      <dsp:spPr>
        <a:xfrm rot="5400000">
          <a:off x="2541005" y="417498"/>
          <a:ext cx="753928" cy="4189437"/>
        </a:xfrm>
        <a:prstGeom prst="round2SameRect">
          <a:avLst/>
        </a:prstGeom>
        <a:solidFill>
          <a:sysClr val="window" lastClr="FFFFFF">
            <a:alpha val="90000"/>
            <a:hueOff val="0"/>
            <a:satOff val="0"/>
            <a:lumOff val="0"/>
            <a:alphaOff val="0"/>
          </a:sysClr>
        </a:solidFill>
        <a:ln w="12700" cap="flat" cmpd="sng" algn="ctr">
          <a:solidFill>
            <a:srgbClr val="70AD47">
              <a:lumMod val="60000"/>
              <a:lumOff val="4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nb-NO" sz="800" kern="1200" dirty="0">
              <a:solidFill>
                <a:sysClr val="windowText" lastClr="000000">
                  <a:hueOff val="0"/>
                  <a:satOff val="0"/>
                  <a:lumOff val="0"/>
                  <a:alphaOff val="0"/>
                </a:sysClr>
              </a:solidFill>
              <a:latin typeface="Calibri" panose="020F0502020204030204"/>
              <a:ea typeface="+mn-ea"/>
              <a:cs typeface="+mn-cs"/>
            </a:rPr>
            <a:t>Det gjøres avrop på publisering av en bok i avtalen med Sunnsoft</a:t>
          </a:r>
        </a:p>
        <a:p>
          <a:pPr marL="57150" lvl="1" indent="-57150" algn="l" defTabSz="355600">
            <a:lnSpc>
              <a:spcPct val="90000"/>
            </a:lnSpc>
            <a:spcBef>
              <a:spcPct val="0"/>
            </a:spcBef>
            <a:spcAft>
              <a:spcPct val="15000"/>
            </a:spcAft>
            <a:buChar char="•"/>
          </a:pPr>
          <a:r>
            <a:rPr lang="nb-NO" sz="800" kern="1200" dirty="0">
              <a:solidFill>
                <a:sysClr val="windowText" lastClr="000000">
                  <a:hueOff val="0"/>
                  <a:satOff val="0"/>
                  <a:lumOff val="0"/>
                  <a:alphaOff val="0"/>
                </a:sysClr>
              </a:solidFill>
              <a:latin typeface="Calibri" panose="020F0502020204030204"/>
              <a:ea typeface="+mn-ea"/>
              <a:cs typeface="+mn-cs"/>
            </a:rPr>
            <a:t>Det etableres en fremdriftsplan</a:t>
          </a:r>
        </a:p>
        <a:p>
          <a:pPr marL="57150" lvl="1" indent="-57150" algn="l" defTabSz="355600">
            <a:lnSpc>
              <a:spcPct val="90000"/>
            </a:lnSpc>
            <a:spcBef>
              <a:spcPct val="0"/>
            </a:spcBef>
            <a:spcAft>
              <a:spcPct val="15000"/>
            </a:spcAft>
            <a:buChar char="•"/>
          </a:pPr>
          <a:r>
            <a:rPr lang="nb-NO" sz="800" kern="1200" dirty="0">
              <a:solidFill>
                <a:sysClr val="windowText" lastClr="000000">
                  <a:hueOff val="0"/>
                  <a:satOff val="0"/>
                  <a:lumOff val="0"/>
                  <a:alphaOff val="0"/>
                </a:sysClr>
              </a:solidFill>
              <a:latin typeface="Calibri" panose="020F0502020204030204"/>
              <a:ea typeface="+mn-ea"/>
              <a:cs typeface="+mn-cs"/>
            </a:rPr>
            <a:t>Redaktør(er) og forfattere defineres (redaksjon)</a:t>
          </a:r>
        </a:p>
      </dsp:txBody>
      <dsp:txXfrm rot="-5400000">
        <a:off x="823251" y="2172056"/>
        <a:ext cx="4152633" cy="680320"/>
      </dsp:txXfrm>
    </dsp:sp>
    <dsp:sp modelId="{39AF60EA-074B-499D-A43C-A0B7F6CD2286}">
      <dsp:nvSpPr>
        <dsp:cNvPr id="0" name=""/>
        <dsp:cNvSpPr/>
      </dsp:nvSpPr>
      <dsp:spPr>
        <a:xfrm rot="5400000">
          <a:off x="-176410" y="4418200"/>
          <a:ext cx="1176072" cy="823251"/>
        </a:xfrm>
        <a:prstGeom prst="chevron">
          <a:avLst/>
        </a:prstGeom>
        <a:solidFill>
          <a:srgbClr val="ED7D31">
            <a:lumMod val="75000"/>
          </a:srgbClr>
        </a:solidFill>
        <a:ln w="12700" cap="flat" cmpd="sng" algn="ctr">
          <a:solidFill>
            <a:srgbClr val="ED7D31">
              <a:lumMod val="5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dirty="0">
              <a:solidFill>
                <a:sysClr val="window" lastClr="FFFFFF"/>
              </a:solidFill>
              <a:latin typeface="Calibri" panose="020F0502020204030204"/>
              <a:ea typeface="+mn-ea"/>
              <a:cs typeface="+mn-cs"/>
            </a:rPr>
            <a:t>Publisere</a:t>
          </a:r>
        </a:p>
      </dsp:txBody>
      <dsp:txXfrm rot="-5400000">
        <a:off x="1" y="4653416"/>
        <a:ext cx="823251" cy="352821"/>
      </dsp:txXfrm>
    </dsp:sp>
    <dsp:sp modelId="{BF744DF8-5963-46FC-A3EC-24BD72FDD96C}">
      <dsp:nvSpPr>
        <dsp:cNvPr id="0" name=""/>
        <dsp:cNvSpPr/>
      </dsp:nvSpPr>
      <dsp:spPr>
        <a:xfrm rot="5400000">
          <a:off x="2535746" y="2529293"/>
          <a:ext cx="764447" cy="4189437"/>
        </a:xfrm>
        <a:prstGeom prst="round2SameRect">
          <a:avLst/>
        </a:prstGeom>
        <a:solidFill>
          <a:sysClr val="window" lastClr="FFFFFF">
            <a:alpha val="90000"/>
            <a:hueOff val="0"/>
            <a:satOff val="0"/>
            <a:lumOff val="0"/>
            <a:alphaOff val="0"/>
          </a:sysClr>
        </a:solidFill>
        <a:ln w="12700" cap="flat" cmpd="sng" algn="ctr">
          <a:solidFill>
            <a:srgbClr val="ED7D31">
              <a:lumMod val="5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nb-NO" sz="800" kern="1200" dirty="0">
              <a:solidFill>
                <a:sysClr val="windowText" lastClr="000000">
                  <a:hueOff val="0"/>
                  <a:satOff val="0"/>
                  <a:lumOff val="0"/>
                  <a:alphaOff val="0"/>
                </a:sysClr>
              </a:solidFill>
              <a:latin typeface="Calibri" panose="020F0502020204030204"/>
              <a:ea typeface="+mn-ea"/>
              <a:cs typeface="+mn-cs"/>
            </a:rPr>
            <a:t>Den ferdige boken gjennomgås av redaksjonen og Sunnsoft, kvalitetskontroll</a:t>
          </a:r>
        </a:p>
        <a:p>
          <a:pPr marL="57150" lvl="1" indent="-57150" algn="l" defTabSz="355600">
            <a:lnSpc>
              <a:spcPct val="90000"/>
            </a:lnSpc>
            <a:spcBef>
              <a:spcPct val="0"/>
            </a:spcBef>
            <a:spcAft>
              <a:spcPct val="15000"/>
            </a:spcAft>
            <a:buChar char="•"/>
          </a:pPr>
          <a:r>
            <a:rPr lang="nb-NO" sz="800" kern="1200" dirty="0">
              <a:solidFill>
                <a:sysClr val="windowText" lastClr="000000">
                  <a:hueOff val="0"/>
                  <a:satOff val="0"/>
                  <a:lumOff val="0"/>
                  <a:alphaOff val="0"/>
                </a:sysClr>
              </a:solidFill>
              <a:latin typeface="Calibri" panose="020F0502020204030204"/>
              <a:ea typeface="+mn-ea"/>
              <a:cs typeface="+mn-cs"/>
            </a:rPr>
            <a:t>Boken publiseres</a:t>
          </a:r>
        </a:p>
        <a:p>
          <a:pPr marL="57150" lvl="1" indent="-57150" algn="l" defTabSz="355600">
            <a:lnSpc>
              <a:spcPct val="90000"/>
            </a:lnSpc>
            <a:spcBef>
              <a:spcPct val="0"/>
            </a:spcBef>
            <a:spcAft>
              <a:spcPct val="15000"/>
            </a:spcAft>
            <a:buChar char="•"/>
          </a:pPr>
          <a:r>
            <a:rPr lang="nb-NO" sz="800" kern="1200" dirty="0">
              <a:solidFill>
                <a:sysClr val="windowText" lastClr="000000">
                  <a:hueOff val="0"/>
                  <a:satOff val="0"/>
                  <a:lumOff val="0"/>
                  <a:alphaOff val="0"/>
                </a:sysClr>
              </a:solidFill>
              <a:latin typeface="Calibri" panose="020F0502020204030204"/>
              <a:ea typeface="+mn-ea"/>
              <a:cs typeface="+mn-cs"/>
            </a:rPr>
            <a:t>Medlemmene av IFG orienteres om at boken er publisert og formidler dette videre i sin region slik at informasjonen når relevante fagmiljøer</a:t>
          </a:r>
        </a:p>
        <a:p>
          <a:pPr marL="57150" lvl="1" indent="-57150" algn="l" defTabSz="355600">
            <a:lnSpc>
              <a:spcPct val="90000"/>
            </a:lnSpc>
            <a:spcBef>
              <a:spcPct val="0"/>
            </a:spcBef>
            <a:spcAft>
              <a:spcPct val="15000"/>
            </a:spcAft>
            <a:buChar char="•"/>
          </a:pPr>
          <a:endParaRPr lang="nb-NO" sz="800" kern="1200" dirty="0">
            <a:solidFill>
              <a:sysClr val="windowText" lastClr="000000">
                <a:hueOff val="0"/>
                <a:satOff val="0"/>
                <a:lumOff val="0"/>
                <a:alphaOff val="0"/>
              </a:sysClr>
            </a:solidFill>
            <a:latin typeface="Calibri" panose="020F0502020204030204"/>
            <a:ea typeface="+mn-ea"/>
            <a:cs typeface="+mn-cs"/>
          </a:endParaRPr>
        </a:p>
      </dsp:txBody>
      <dsp:txXfrm rot="-5400000">
        <a:off x="823252" y="4279105"/>
        <a:ext cx="4152120" cy="68981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71EC2-2BC8-489C-89CC-C5E6A50771A5}">
  <ds:schemaRefs>
    <ds:schemaRef ds:uri="http://schemas.openxmlformats.org/officeDocument/2006/bibliography"/>
  </ds:schemaRefs>
</ds:datastoreItem>
</file>

<file path=docMetadata/LabelInfo.xml><?xml version="1.0" encoding="utf-8"?>
<clbl:labelList xmlns:clbl="http://schemas.microsoft.com/office/2020/mipLabelMetadata">
  <clbl:label id="{5b906c1f-19d2-4ac1-bea8-1ddf524e35b3}" enabled="1" method="Standard" siteId="{7f8e4cf0-71fb-489c-a336-3f9252a63908}" removed="0"/>
  <clbl:label id="{67718108-2eb7-474c-a1d7-41655d4b1e61}" enabled="0" method="" siteId="{67718108-2eb7-474c-a1d7-41655d4b1e61}" removed="1"/>
</clbl:labelList>
</file>

<file path=docProps/app.xml><?xml version="1.0" encoding="utf-8"?>
<Properties xmlns="http://schemas.openxmlformats.org/officeDocument/2006/extended-properties" xmlns:vt="http://schemas.openxmlformats.org/officeDocument/2006/docPropsVTypes">
  <Template>Rapport</Template>
  <TotalTime>197</TotalTime>
  <Pages>34</Pages>
  <Words>11086</Words>
  <Characters>58761</Characters>
  <Application>Microsoft Office Word</Application>
  <DocSecurity>0</DocSecurity>
  <Lines>489</Lines>
  <Paragraphs>139</Paragraphs>
  <ScaleCrop>false</ScaleCrop>
  <HeadingPairs>
    <vt:vector size="2" baseType="variant">
      <vt:variant>
        <vt:lpstr>Tittel</vt:lpstr>
      </vt:variant>
      <vt:variant>
        <vt:i4>1</vt:i4>
      </vt:variant>
    </vt:vector>
  </HeadingPairs>
  <TitlesOfParts>
    <vt:vector size="1" baseType="lpstr">
      <vt:lpstr>1 Innledning/Formål</vt:lpstr>
    </vt:vector>
  </TitlesOfParts>
  <Company>knut eggen</Company>
  <LinksUpToDate>false</LinksUpToDate>
  <CharactersWithSpaces>69708</CharactersWithSpaces>
  <SharedDoc>false</SharedDoc>
  <HLinks>
    <vt:vector size="18" baseType="variant">
      <vt:variant>
        <vt:i4>1835069</vt:i4>
      </vt:variant>
      <vt:variant>
        <vt:i4>14</vt:i4>
      </vt:variant>
      <vt:variant>
        <vt:i4>0</vt:i4>
      </vt:variant>
      <vt:variant>
        <vt:i4>5</vt:i4>
      </vt:variant>
      <vt:variant>
        <vt:lpwstr/>
      </vt:variant>
      <vt:variant>
        <vt:lpwstr>_Toc235937965</vt:lpwstr>
      </vt:variant>
      <vt:variant>
        <vt:i4>1835069</vt:i4>
      </vt:variant>
      <vt:variant>
        <vt:i4>8</vt:i4>
      </vt:variant>
      <vt:variant>
        <vt:i4>0</vt:i4>
      </vt:variant>
      <vt:variant>
        <vt:i4>5</vt:i4>
      </vt:variant>
      <vt:variant>
        <vt:lpwstr/>
      </vt:variant>
      <vt:variant>
        <vt:lpwstr>_Toc235937964</vt:lpwstr>
      </vt:variant>
      <vt:variant>
        <vt:i4>1835069</vt:i4>
      </vt:variant>
      <vt:variant>
        <vt:i4>2</vt:i4>
      </vt:variant>
      <vt:variant>
        <vt:i4>0</vt:i4>
      </vt:variant>
      <vt:variant>
        <vt:i4>5</vt:i4>
      </vt:variant>
      <vt:variant>
        <vt:lpwstr/>
      </vt:variant>
      <vt:variant>
        <vt:lpwstr>_Toc235937963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Innledning/Formål</dc:title>
  <dc:subject/>
  <dc:creator>Per Engstrand</dc:creator>
  <cp:keywords/>
  <dc:description/>
  <cp:lastModifiedBy>Meinich Per</cp:lastModifiedBy>
  <cp:revision>11</cp:revision>
  <cp:lastPrinted>2023-01-16T08:08:00Z</cp:lastPrinted>
  <dcterms:created xsi:type="dcterms:W3CDTF">2026-02-10T07:52:00Z</dcterms:created>
  <dcterms:modified xsi:type="dcterms:W3CDTF">2026-02-10T12:06:00Z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c3ffc1c-ef00-4620-9c2f-7d9c1597774b_Enabled">
    <vt:lpwstr>true</vt:lpwstr>
  </property>
  <property fmtid="{D5CDD505-2E9C-101B-9397-08002B2CF9AE}" pid="3" name="MSIP_Label_0c3ffc1c-ef00-4620-9c2f-7d9c1597774b_SetDate">
    <vt:lpwstr>2023-01-23T22:37:13Z</vt:lpwstr>
  </property>
  <property fmtid="{D5CDD505-2E9C-101B-9397-08002B2CF9AE}" pid="4" name="MSIP_Label_0c3ffc1c-ef00-4620-9c2f-7d9c1597774b_Method">
    <vt:lpwstr>Standard</vt:lpwstr>
  </property>
  <property fmtid="{D5CDD505-2E9C-101B-9397-08002B2CF9AE}" pid="5" name="MSIP_Label_0c3ffc1c-ef00-4620-9c2f-7d9c1597774b_Name">
    <vt:lpwstr>Intern</vt:lpwstr>
  </property>
  <property fmtid="{D5CDD505-2E9C-101B-9397-08002B2CF9AE}" pid="6" name="MSIP_Label_0c3ffc1c-ef00-4620-9c2f-7d9c1597774b_SiteId">
    <vt:lpwstr>bdcbe535-f3cf-49f5-8a6a-fb6d98dc7837</vt:lpwstr>
  </property>
  <property fmtid="{D5CDD505-2E9C-101B-9397-08002B2CF9AE}" pid="7" name="MSIP_Label_0c3ffc1c-ef00-4620-9c2f-7d9c1597774b_ActionId">
    <vt:lpwstr>25297244-3cda-4aff-996c-845b25a3f41a</vt:lpwstr>
  </property>
  <property fmtid="{D5CDD505-2E9C-101B-9397-08002B2CF9AE}" pid="8" name="MSIP_Label_0c3ffc1c-ef00-4620-9c2f-7d9c1597774b_ContentBits">
    <vt:lpwstr>2</vt:lpwstr>
  </property>
</Properties>
</file>